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188" w:rsidRDefault="00224188" w:rsidP="00F93AFC">
      <w:pPr>
        <w:spacing w:after="0"/>
        <w:rPr>
          <w:rFonts w:ascii="Garamond" w:hAnsi="Garamond"/>
          <w:sz w:val="24"/>
          <w:szCs w:val="24"/>
        </w:rPr>
      </w:pPr>
    </w:p>
    <w:p w:rsidR="00224188" w:rsidRDefault="00224188" w:rsidP="00F93AFC">
      <w:pPr>
        <w:spacing w:after="0"/>
        <w:rPr>
          <w:rFonts w:ascii="Garamond" w:hAnsi="Garamond"/>
          <w:sz w:val="24"/>
          <w:szCs w:val="24"/>
        </w:rPr>
      </w:pPr>
    </w:p>
    <w:p w:rsidR="00224188" w:rsidRDefault="00224188" w:rsidP="00F93AFC">
      <w:pPr>
        <w:spacing w:after="0"/>
        <w:rPr>
          <w:rFonts w:ascii="Garamond" w:hAnsi="Garamond"/>
          <w:sz w:val="24"/>
          <w:szCs w:val="24"/>
        </w:rPr>
      </w:pPr>
    </w:p>
    <w:p w:rsidR="00D60E4A" w:rsidRDefault="00D60E4A" w:rsidP="00460A6B">
      <w:pPr>
        <w:rPr>
          <w:rFonts w:ascii="Times New Roman" w:hAnsi="Times New Roman" w:cs="Times New Roman"/>
          <w:sz w:val="28"/>
          <w:szCs w:val="28"/>
        </w:rPr>
      </w:pPr>
    </w:p>
    <w:p w:rsidR="00460A6B" w:rsidRPr="00B526A8" w:rsidRDefault="00460A6B" w:rsidP="00460A6B">
      <w:pPr>
        <w:rPr>
          <w:rFonts w:ascii="Times New Roman" w:hAnsi="Times New Roman" w:cs="Times New Roman"/>
          <w:b/>
          <w:color w:val="FF0000"/>
          <w:sz w:val="28"/>
          <w:szCs w:val="28"/>
        </w:rPr>
      </w:pPr>
      <w:r w:rsidRPr="006A61F2">
        <w:rPr>
          <w:rFonts w:ascii="Times New Roman" w:hAnsi="Times New Roman" w:cs="Times New Roman"/>
          <w:sz w:val="28"/>
          <w:szCs w:val="28"/>
        </w:rPr>
        <w:t>November 18</w:t>
      </w:r>
      <w:r w:rsidRPr="006A61F2">
        <w:rPr>
          <w:rFonts w:ascii="Times New Roman" w:hAnsi="Times New Roman" w:cs="Times New Roman"/>
          <w:sz w:val="28"/>
          <w:szCs w:val="28"/>
          <w:vertAlign w:val="superscript"/>
        </w:rPr>
        <w:t>th</w:t>
      </w:r>
      <w:r w:rsidRPr="006A61F2">
        <w:rPr>
          <w:rFonts w:ascii="Times New Roman" w:hAnsi="Times New Roman" w:cs="Times New Roman"/>
          <w:sz w:val="28"/>
          <w:szCs w:val="28"/>
        </w:rPr>
        <w:t>, 2019</w:t>
      </w:r>
      <w:r>
        <w:rPr>
          <w:rFonts w:ascii="Times New Roman" w:hAnsi="Times New Roman" w:cs="Times New Roman"/>
          <w:sz w:val="28"/>
          <w:szCs w:val="28"/>
        </w:rPr>
        <w:t xml:space="preserve">                                                                              </w:t>
      </w:r>
    </w:p>
    <w:p w:rsidR="00460A6B" w:rsidRPr="006A61F2" w:rsidRDefault="00460A6B" w:rsidP="00460A6B">
      <w:pPr>
        <w:jc w:val="both"/>
        <w:rPr>
          <w:rFonts w:ascii="Times New Roman" w:hAnsi="Times New Roman" w:cs="Times New Roman"/>
          <w:b/>
          <w:sz w:val="28"/>
          <w:szCs w:val="28"/>
        </w:rPr>
      </w:pPr>
      <w:r w:rsidRPr="006A61F2">
        <w:rPr>
          <w:rFonts w:ascii="Times New Roman" w:hAnsi="Times New Roman" w:cs="Times New Roman"/>
          <w:b/>
          <w:sz w:val="28"/>
          <w:szCs w:val="28"/>
        </w:rPr>
        <w:t>Introduction</w:t>
      </w:r>
    </w:p>
    <w:p w:rsidR="00460A6B" w:rsidRDefault="00460A6B" w:rsidP="00460A6B">
      <w:pPr>
        <w:jc w:val="both"/>
        <w:rPr>
          <w:rFonts w:ascii="Times New Roman" w:hAnsi="Times New Roman" w:cs="Times New Roman"/>
          <w:color w:val="030303"/>
          <w:sz w:val="28"/>
          <w:szCs w:val="28"/>
          <w:shd w:val="clear" w:color="auto" w:fill="FFFFFF"/>
        </w:rPr>
      </w:pPr>
      <w:r w:rsidRPr="0046608D">
        <w:rPr>
          <w:rFonts w:ascii="Times New Roman" w:hAnsi="Times New Roman" w:cs="Times New Roman"/>
          <w:sz w:val="28"/>
          <w:szCs w:val="28"/>
        </w:rPr>
        <w:t xml:space="preserve">This submission is prepared for FRSA’s SAC meeting with the </w:t>
      </w:r>
      <w:r w:rsidRPr="0046608D">
        <w:rPr>
          <w:rFonts w:ascii="Times New Roman" w:hAnsi="Times New Roman" w:cs="Times New Roman"/>
          <w:color w:val="030303"/>
          <w:sz w:val="28"/>
          <w:szCs w:val="28"/>
          <w:shd w:val="clear" w:color="auto" w:fill="FFFFFF"/>
        </w:rPr>
        <w:t xml:space="preserve"> Board of Directors  scheduled November 25</w:t>
      </w:r>
      <w:r w:rsidRPr="0046608D">
        <w:rPr>
          <w:rFonts w:ascii="Times New Roman" w:hAnsi="Times New Roman" w:cs="Times New Roman"/>
          <w:color w:val="030303"/>
          <w:sz w:val="28"/>
          <w:szCs w:val="28"/>
          <w:shd w:val="clear" w:color="auto" w:fill="FFFFFF"/>
          <w:vertAlign w:val="superscript"/>
        </w:rPr>
        <w:t>th</w:t>
      </w:r>
      <w:r w:rsidRPr="0046608D">
        <w:rPr>
          <w:rFonts w:ascii="Times New Roman" w:hAnsi="Times New Roman" w:cs="Times New Roman"/>
          <w:color w:val="030303"/>
          <w:sz w:val="28"/>
          <w:szCs w:val="28"/>
          <w:shd w:val="clear" w:color="auto" w:fill="FFFFFF"/>
        </w:rPr>
        <w:t xml:space="preserve">, 2019. In my capacity as a SAC member on Health Service Providers, I have reached out </w:t>
      </w:r>
      <w:r>
        <w:rPr>
          <w:rFonts w:ascii="Times New Roman" w:hAnsi="Times New Roman" w:cs="Times New Roman"/>
          <w:color w:val="030303"/>
          <w:sz w:val="28"/>
          <w:szCs w:val="28"/>
          <w:shd w:val="clear" w:color="auto" w:fill="FFFFFF"/>
        </w:rPr>
        <w:t xml:space="preserve">to </w:t>
      </w:r>
      <w:r w:rsidRPr="0046608D">
        <w:rPr>
          <w:rFonts w:ascii="Times New Roman" w:hAnsi="Times New Roman" w:cs="Times New Roman"/>
          <w:color w:val="030303"/>
          <w:sz w:val="28"/>
          <w:szCs w:val="28"/>
          <w:shd w:val="clear" w:color="auto" w:fill="FFFFFF"/>
        </w:rPr>
        <w:t xml:space="preserve">the Ontario Association of Speech-Language Pathologists &amp; Audiologists (OSLA) and the College of Audiologists and Speech-Language Pathologists of Ontario (CASLPO) </w:t>
      </w:r>
      <w:r>
        <w:rPr>
          <w:rFonts w:ascii="Times New Roman" w:hAnsi="Times New Roman" w:cs="Times New Roman"/>
          <w:color w:val="030303"/>
          <w:sz w:val="28"/>
          <w:szCs w:val="28"/>
          <w:shd w:val="clear" w:color="auto" w:fill="FFFFFF"/>
        </w:rPr>
        <w:t xml:space="preserve">and colleagues in the Auto Insurance Industry </w:t>
      </w:r>
      <w:r w:rsidRPr="0046608D">
        <w:rPr>
          <w:rFonts w:ascii="Times New Roman" w:hAnsi="Times New Roman" w:cs="Times New Roman"/>
          <w:color w:val="030303"/>
          <w:sz w:val="28"/>
          <w:szCs w:val="28"/>
          <w:shd w:val="clear" w:color="auto" w:fill="FFFFFF"/>
        </w:rPr>
        <w:t>to obtain input subsequent to the SAC meeting with management on November 12</w:t>
      </w:r>
      <w:r w:rsidRPr="0046608D">
        <w:rPr>
          <w:rFonts w:ascii="Times New Roman" w:hAnsi="Times New Roman" w:cs="Times New Roman"/>
          <w:color w:val="030303"/>
          <w:sz w:val="28"/>
          <w:szCs w:val="28"/>
          <w:shd w:val="clear" w:color="auto" w:fill="FFFFFF"/>
          <w:vertAlign w:val="superscript"/>
        </w:rPr>
        <w:t>th</w:t>
      </w:r>
      <w:r w:rsidRPr="0046608D">
        <w:rPr>
          <w:rFonts w:ascii="Times New Roman" w:hAnsi="Times New Roman" w:cs="Times New Roman"/>
          <w:color w:val="030303"/>
          <w:sz w:val="28"/>
          <w:szCs w:val="28"/>
          <w:shd w:val="clear" w:color="auto" w:fill="FFFFFF"/>
        </w:rPr>
        <w:t xml:space="preserve">, 2019. </w:t>
      </w:r>
    </w:p>
    <w:p w:rsidR="00460A6B" w:rsidRPr="0046608D" w:rsidRDefault="00460A6B" w:rsidP="00460A6B">
      <w:pPr>
        <w:jc w:val="both"/>
        <w:rPr>
          <w:rFonts w:ascii="Times New Roman" w:hAnsi="Times New Roman" w:cs="Times New Roman"/>
          <w:color w:val="030303"/>
          <w:sz w:val="28"/>
          <w:szCs w:val="28"/>
          <w:shd w:val="clear" w:color="auto" w:fill="FFFFFF"/>
        </w:rPr>
      </w:pPr>
      <w:r w:rsidRPr="0046608D">
        <w:rPr>
          <w:rFonts w:ascii="Times New Roman" w:hAnsi="Times New Roman" w:cs="Times New Roman"/>
          <w:color w:val="030303"/>
          <w:sz w:val="28"/>
          <w:szCs w:val="28"/>
          <w:shd w:val="clear" w:color="auto" w:fill="FFFFFF"/>
        </w:rPr>
        <w:t xml:space="preserve">I note that the opinion in this submission is my own as a Speech-Language Pathologist and certified Life Care Planner who owns </w:t>
      </w:r>
      <w:r w:rsidRPr="004F6910">
        <w:rPr>
          <w:rFonts w:ascii="Times New Roman" w:hAnsi="Times New Roman" w:cs="Times New Roman"/>
          <w:color w:val="030303"/>
          <w:sz w:val="24"/>
          <w:szCs w:val="24"/>
          <w:shd w:val="clear" w:color="auto" w:fill="FFFFFF"/>
        </w:rPr>
        <w:t>KIDSPEECH</w:t>
      </w:r>
      <w:r w:rsidRPr="0046608D">
        <w:rPr>
          <w:rFonts w:ascii="Times New Roman" w:hAnsi="Times New Roman" w:cs="Times New Roman"/>
          <w:color w:val="030303"/>
          <w:sz w:val="28"/>
          <w:szCs w:val="28"/>
          <w:shd w:val="clear" w:color="auto" w:fill="FFFFFF"/>
        </w:rPr>
        <w:t xml:space="preserve">. Since 1988,  </w:t>
      </w:r>
      <w:r w:rsidR="004F6910">
        <w:rPr>
          <w:rFonts w:ascii="Times New Roman" w:hAnsi="Times New Roman" w:cs="Times New Roman"/>
          <w:color w:val="030303"/>
          <w:sz w:val="28"/>
          <w:szCs w:val="28"/>
          <w:shd w:val="clear" w:color="auto" w:fill="FFFFFF"/>
        </w:rPr>
        <w:t>the</w:t>
      </w:r>
      <w:r w:rsidRPr="0046608D">
        <w:rPr>
          <w:rFonts w:ascii="Times New Roman" w:hAnsi="Times New Roman" w:cs="Times New Roman"/>
          <w:color w:val="030303"/>
          <w:sz w:val="28"/>
          <w:szCs w:val="28"/>
          <w:shd w:val="clear" w:color="auto" w:fill="FFFFFF"/>
        </w:rPr>
        <w:t xml:space="preserve"> clinic has provided </w:t>
      </w:r>
      <w:r>
        <w:rPr>
          <w:rFonts w:ascii="Times New Roman" w:hAnsi="Times New Roman" w:cs="Times New Roman"/>
          <w:color w:val="030303"/>
          <w:sz w:val="28"/>
          <w:szCs w:val="28"/>
          <w:shd w:val="clear" w:color="auto" w:fill="FFFFFF"/>
        </w:rPr>
        <w:t xml:space="preserve">assessments and treatment </w:t>
      </w:r>
      <w:r w:rsidRPr="0046608D">
        <w:rPr>
          <w:rFonts w:ascii="Times New Roman" w:hAnsi="Times New Roman" w:cs="Times New Roman"/>
          <w:color w:val="030303"/>
          <w:sz w:val="28"/>
          <w:szCs w:val="28"/>
          <w:shd w:val="clear" w:color="auto" w:fill="FFFFFF"/>
        </w:rPr>
        <w:t>services to both children and adults with various communication problems such as articulation, language, memory, reading</w:t>
      </w:r>
      <w:r>
        <w:rPr>
          <w:rFonts w:ascii="Times New Roman" w:hAnsi="Times New Roman" w:cs="Times New Roman"/>
          <w:color w:val="030303"/>
          <w:sz w:val="28"/>
          <w:szCs w:val="28"/>
          <w:shd w:val="clear" w:color="auto" w:fill="FFFFFF"/>
        </w:rPr>
        <w:t>/</w:t>
      </w:r>
      <w:r w:rsidRPr="0046608D">
        <w:rPr>
          <w:rFonts w:ascii="Times New Roman" w:hAnsi="Times New Roman" w:cs="Times New Roman"/>
          <w:color w:val="030303"/>
          <w:sz w:val="28"/>
          <w:szCs w:val="28"/>
          <w:shd w:val="clear" w:color="auto" w:fill="FFFFFF"/>
        </w:rPr>
        <w:t>writing and cognitive-communication skills</w:t>
      </w:r>
      <w:r>
        <w:rPr>
          <w:rFonts w:ascii="Times New Roman" w:hAnsi="Times New Roman" w:cs="Times New Roman"/>
          <w:color w:val="030303"/>
          <w:sz w:val="28"/>
          <w:szCs w:val="28"/>
          <w:shd w:val="clear" w:color="auto" w:fill="FFFFFF"/>
        </w:rPr>
        <w:t xml:space="preserve"> to name a few of the problems we work with. We also prepare </w:t>
      </w:r>
      <w:r w:rsidRPr="0046608D">
        <w:rPr>
          <w:rFonts w:ascii="Times New Roman" w:hAnsi="Times New Roman" w:cs="Times New Roman"/>
          <w:color w:val="030303"/>
          <w:sz w:val="28"/>
          <w:szCs w:val="28"/>
          <w:shd w:val="clear" w:color="auto" w:fill="FFFFFF"/>
        </w:rPr>
        <w:t xml:space="preserve">life care plans and </w:t>
      </w:r>
      <w:r>
        <w:rPr>
          <w:rFonts w:ascii="Times New Roman" w:hAnsi="Times New Roman" w:cs="Times New Roman"/>
          <w:color w:val="030303"/>
          <w:sz w:val="28"/>
          <w:szCs w:val="28"/>
          <w:shd w:val="clear" w:color="auto" w:fill="FFFFFF"/>
        </w:rPr>
        <w:t>provide</w:t>
      </w:r>
      <w:r w:rsidRPr="0046608D">
        <w:rPr>
          <w:rFonts w:ascii="Times New Roman" w:hAnsi="Times New Roman" w:cs="Times New Roman"/>
          <w:color w:val="030303"/>
          <w:sz w:val="28"/>
          <w:szCs w:val="28"/>
          <w:shd w:val="clear" w:color="auto" w:fill="FFFFFF"/>
        </w:rPr>
        <w:t xml:space="preserve"> services in the auto insurance sector such as </w:t>
      </w:r>
      <w:r>
        <w:rPr>
          <w:rFonts w:ascii="Times New Roman" w:hAnsi="Times New Roman" w:cs="Times New Roman"/>
          <w:color w:val="030303"/>
          <w:sz w:val="28"/>
          <w:szCs w:val="28"/>
          <w:shd w:val="clear" w:color="auto" w:fill="FFFFFF"/>
        </w:rPr>
        <w:t xml:space="preserve">assessments, treatment, </w:t>
      </w:r>
      <w:r w:rsidRPr="0046608D">
        <w:rPr>
          <w:rFonts w:ascii="Times New Roman" w:hAnsi="Times New Roman" w:cs="Times New Roman"/>
          <w:color w:val="030303"/>
          <w:sz w:val="28"/>
          <w:szCs w:val="28"/>
          <w:shd w:val="clear" w:color="auto" w:fill="FFFFFF"/>
        </w:rPr>
        <w:t>independent examinations</w:t>
      </w:r>
      <w:r>
        <w:rPr>
          <w:rFonts w:ascii="Times New Roman" w:hAnsi="Times New Roman" w:cs="Times New Roman"/>
          <w:color w:val="030303"/>
          <w:sz w:val="28"/>
          <w:szCs w:val="28"/>
          <w:shd w:val="clear" w:color="auto" w:fill="FFFFFF"/>
        </w:rPr>
        <w:t xml:space="preserve"> and paper file reviews.</w:t>
      </w:r>
    </w:p>
    <w:p w:rsidR="00460A6B" w:rsidRPr="006A61F2" w:rsidRDefault="00460A6B" w:rsidP="00460A6B">
      <w:pPr>
        <w:jc w:val="both"/>
        <w:rPr>
          <w:rFonts w:ascii="Times New Roman" w:hAnsi="Times New Roman" w:cs="Times New Roman"/>
          <w:b/>
          <w:color w:val="030303"/>
          <w:sz w:val="28"/>
          <w:szCs w:val="28"/>
          <w:shd w:val="clear" w:color="auto" w:fill="FFFFFF"/>
        </w:rPr>
      </w:pPr>
      <w:r w:rsidRPr="006A61F2">
        <w:rPr>
          <w:rFonts w:ascii="Times New Roman" w:hAnsi="Times New Roman" w:cs="Times New Roman"/>
          <w:b/>
          <w:color w:val="030303"/>
          <w:sz w:val="28"/>
          <w:szCs w:val="28"/>
          <w:shd w:val="clear" w:color="auto" w:fill="FFFFFF"/>
        </w:rPr>
        <w:t>Purpose &amp; Approach</w:t>
      </w:r>
    </w:p>
    <w:p w:rsidR="00460A6B" w:rsidRPr="0046608D" w:rsidRDefault="00460A6B" w:rsidP="00460A6B">
      <w:pPr>
        <w:jc w:val="both"/>
        <w:rPr>
          <w:rFonts w:ascii="Times New Roman" w:hAnsi="Times New Roman" w:cs="Times New Roman"/>
          <w:color w:val="030303"/>
          <w:sz w:val="28"/>
          <w:szCs w:val="28"/>
          <w:shd w:val="clear" w:color="auto" w:fill="FFFFFF"/>
        </w:rPr>
      </w:pPr>
      <w:r w:rsidRPr="0046608D">
        <w:rPr>
          <w:rFonts w:ascii="Times New Roman" w:hAnsi="Times New Roman" w:cs="Times New Roman"/>
          <w:color w:val="030303"/>
          <w:sz w:val="28"/>
          <w:szCs w:val="28"/>
          <w:shd w:val="clear" w:color="auto" w:fill="FFFFFF"/>
        </w:rPr>
        <w:t xml:space="preserve">This submission will provide some feedback on various aspects in the priorities, budgets and approach in the regulated sectors within the timeframe provided. </w:t>
      </w:r>
    </w:p>
    <w:p w:rsidR="00460A6B" w:rsidRDefault="00460A6B" w:rsidP="00460A6B">
      <w:pPr>
        <w:jc w:val="both"/>
        <w:rPr>
          <w:rFonts w:ascii="Times New Roman" w:hAnsi="Times New Roman" w:cs="Times New Roman"/>
          <w:color w:val="030303"/>
          <w:sz w:val="28"/>
          <w:szCs w:val="28"/>
          <w:shd w:val="clear" w:color="auto" w:fill="FFFFFF"/>
        </w:rPr>
      </w:pPr>
      <w:r w:rsidRPr="0046608D">
        <w:rPr>
          <w:rFonts w:ascii="Times New Roman" w:hAnsi="Times New Roman" w:cs="Times New Roman"/>
          <w:color w:val="030303"/>
          <w:sz w:val="28"/>
          <w:szCs w:val="28"/>
          <w:shd w:val="clear" w:color="auto" w:fill="FFFFFF"/>
        </w:rPr>
        <w:t xml:space="preserve">I have relied on several past submissions, acquired knowledge and experience over the decades in the field dating back to prior to </w:t>
      </w:r>
      <w:r w:rsidR="004F6910">
        <w:rPr>
          <w:rFonts w:ascii="Times New Roman" w:hAnsi="Times New Roman" w:cs="Times New Roman"/>
          <w:color w:val="030303"/>
          <w:sz w:val="28"/>
          <w:szCs w:val="28"/>
          <w:shd w:val="clear" w:color="auto" w:fill="FFFFFF"/>
        </w:rPr>
        <w:t xml:space="preserve">introducing </w:t>
      </w:r>
      <w:r w:rsidRPr="0046608D">
        <w:rPr>
          <w:rFonts w:ascii="Times New Roman" w:hAnsi="Times New Roman" w:cs="Times New Roman"/>
          <w:color w:val="030303"/>
          <w:sz w:val="28"/>
          <w:szCs w:val="28"/>
          <w:shd w:val="clear" w:color="auto" w:fill="FFFFFF"/>
        </w:rPr>
        <w:t>HCAI and licensing with FSCO</w:t>
      </w:r>
      <w:r w:rsidR="004F6910">
        <w:rPr>
          <w:rFonts w:ascii="Times New Roman" w:hAnsi="Times New Roman" w:cs="Times New Roman"/>
          <w:color w:val="030303"/>
          <w:sz w:val="28"/>
          <w:szCs w:val="28"/>
          <w:shd w:val="clear" w:color="auto" w:fill="FFFFFF"/>
        </w:rPr>
        <w:t>.</w:t>
      </w:r>
      <w:r w:rsidRPr="0046608D">
        <w:rPr>
          <w:rFonts w:ascii="Times New Roman" w:hAnsi="Times New Roman" w:cs="Times New Roman"/>
          <w:color w:val="030303"/>
          <w:sz w:val="28"/>
          <w:szCs w:val="28"/>
          <w:shd w:val="clear" w:color="auto" w:fill="FFFFFF"/>
        </w:rPr>
        <w:t xml:space="preserve"> </w:t>
      </w:r>
    </w:p>
    <w:p w:rsidR="00460A6B" w:rsidRDefault="00460A6B" w:rsidP="00460A6B">
      <w:pPr>
        <w:jc w:val="both"/>
        <w:rPr>
          <w:rFonts w:ascii="Times New Roman" w:hAnsi="Times New Roman" w:cs="Times New Roman"/>
          <w:b/>
          <w:color w:val="030303"/>
          <w:sz w:val="28"/>
          <w:szCs w:val="28"/>
          <w:shd w:val="clear" w:color="auto" w:fill="FFFFFF"/>
        </w:rPr>
      </w:pPr>
    </w:p>
    <w:p w:rsidR="00460A6B" w:rsidRDefault="00460A6B" w:rsidP="00460A6B">
      <w:pPr>
        <w:jc w:val="both"/>
        <w:rPr>
          <w:rFonts w:ascii="Times New Roman" w:hAnsi="Times New Roman" w:cs="Times New Roman"/>
          <w:b/>
          <w:color w:val="030303"/>
          <w:sz w:val="28"/>
          <w:szCs w:val="28"/>
          <w:shd w:val="clear" w:color="auto" w:fill="FFFFFF"/>
        </w:rPr>
      </w:pPr>
    </w:p>
    <w:p w:rsidR="00D60E4A" w:rsidRDefault="00D60E4A" w:rsidP="00460A6B">
      <w:pPr>
        <w:jc w:val="both"/>
        <w:rPr>
          <w:rFonts w:ascii="Times New Roman" w:hAnsi="Times New Roman" w:cs="Times New Roman"/>
          <w:b/>
          <w:color w:val="030303"/>
          <w:sz w:val="28"/>
          <w:szCs w:val="28"/>
          <w:shd w:val="clear" w:color="auto" w:fill="FFFFFF"/>
        </w:rPr>
      </w:pPr>
    </w:p>
    <w:p w:rsidR="00460A6B" w:rsidRDefault="00460A6B" w:rsidP="00460A6B">
      <w:pPr>
        <w:jc w:val="both"/>
        <w:rPr>
          <w:rFonts w:ascii="Times New Roman" w:hAnsi="Times New Roman" w:cs="Times New Roman"/>
          <w:b/>
          <w:color w:val="030303"/>
          <w:sz w:val="28"/>
          <w:szCs w:val="28"/>
          <w:shd w:val="clear" w:color="auto" w:fill="FFFFFF"/>
        </w:rPr>
      </w:pPr>
      <w:r>
        <w:rPr>
          <w:rFonts w:ascii="Times New Roman" w:hAnsi="Times New Roman" w:cs="Times New Roman"/>
          <w:b/>
          <w:color w:val="030303"/>
          <w:sz w:val="28"/>
          <w:szCs w:val="28"/>
          <w:shd w:val="clear" w:color="auto" w:fill="FFFFFF"/>
        </w:rPr>
        <w:lastRenderedPageBreak/>
        <w:t xml:space="preserve">FSRA’s </w:t>
      </w:r>
      <w:r w:rsidRPr="000307C3">
        <w:rPr>
          <w:rFonts w:ascii="Times New Roman" w:hAnsi="Times New Roman" w:cs="Times New Roman"/>
          <w:b/>
          <w:color w:val="030303"/>
          <w:sz w:val="28"/>
          <w:szCs w:val="28"/>
          <w:shd w:val="clear" w:color="auto" w:fill="FFFFFF"/>
        </w:rPr>
        <w:t>2019-20 Priorities</w:t>
      </w:r>
      <w:r>
        <w:rPr>
          <w:rFonts w:ascii="Times New Roman" w:hAnsi="Times New Roman" w:cs="Times New Roman"/>
          <w:b/>
          <w:color w:val="030303"/>
          <w:sz w:val="28"/>
          <w:szCs w:val="28"/>
          <w:shd w:val="clear" w:color="auto" w:fill="FFFFFF"/>
        </w:rPr>
        <w:t>-</w:t>
      </w:r>
    </w:p>
    <w:p w:rsidR="00460A6B" w:rsidRDefault="00460A6B" w:rsidP="00460A6B">
      <w:pPr>
        <w:jc w:val="both"/>
        <w:rPr>
          <w:rFonts w:ascii="Times New Roman" w:hAnsi="Times New Roman" w:cs="Times New Roman"/>
          <w:b/>
          <w:sz w:val="28"/>
          <w:szCs w:val="28"/>
        </w:rPr>
      </w:pPr>
      <w:r w:rsidRPr="000307C3">
        <w:rPr>
          <w:rFonts w:ascii="Times New Roman" w:hAnsi="Times New Roman" w:cs="Times New Roman"/>
          <w:color w:val="030303"/>
          <w:sz w:val="28"/>
          <w:szCs w:val="28"/>
          <w:shd w:val="clear" w:color="auto" w:fill="FFFFFF"/>
        </w:rPr>
        <w:t xml:space="preserve">These </w:t>
      </w:r>
      <w:r>
        <w:rPr>
          <w:rFonts w:ascii="Times New Roman" w:hAnsi="Times New Roman" w:cs="Times New Roman"/>
          <w:color w:val="030303"/>
          <w:sz w:val="28"/>
          <w:szCs w:val="28"/>
          <w:shd w:val="clear" w:color="auto" w:fill="FFFFFF"/>
        </w:rPr>
        <w:t xml:space="preserve">2019-20 priorities </w:t>
      </w:r>
      <w:r w:rsidRPr="000307C3">
        <w:rPr>
          <w:rFonts w:ascii="Times New Roman" w:hAnsi="Times New Roman" w:cs="Times New Roman"/>
          <w:color w:val="030303"/>
          <w:sz w:val="28"/>
          <w:szCs w:val="28"/>
          <w:shd w:val="clear" w:color="auto" w:fill="FFFFFF"/>
        </w:rPr>
        <w:t>were outlined in the document prepared by FSRA da</w:t>
      </w:r>
      <w:r>
        <w:rPr>
          <w:rFonts w:ascii="Times New Roman" w:hAnsi="Times New Roman" w:cs="Times New Roman"/>
          <w:color w:val="030303"/>
          <w:sz w:val="28"/>
          <w:szCs w:val="28"/>
          <w:shd w:val="clear" w:color="auto" w:fill="FFFFFF"/>
        </w:rPr>
        <w:t>t</w:t>
      </w:r>
      <w:r w:rsidRPr="000307C3">
        <w:rPr>
          <w:rFonts w:ascii="Times New Roman" w:hAnsi="Times New Roman" w:cs="Times New Roman"/>
          <w:color w:val="030303"/>
          <w:sz w:val="28"/>
          <w:szCs w:val="28"/>
          <w:shd w:val="clear" w:color="auto" w:fill="FFFFFF"/>
        </w:rPr>
        <w:t>ed November</w:t>
      </w:r>
      <w:r>
        <w:rPr>
          <w:rFonts w:ascii="Times New Roman" w:hAnsi="Times New Roman" w:cs="Times New Roman"/>
          <w:color w:val="030303"/>
          <w:sz w:val="28"/>
          <w:szCs w:val="28"/>
          <w:shd w:val="clear" w:color="auto" w:fill="FFFFFF"/>
        </w:rPr>
        <w:t xml:space="preserve"> </w:t>
      </w:r>
      <w:r w:rsidRPr="000307C3">
        <w:rPr>
          <w:rFonts w:ascii="Times New Roman" w:hAnsi="Times New Roman" w:cs="Times New Roman"/>
          <w:color w:val="030303"/>
          <w:sz w:val="28"/>
          <w:szCs w:val="28"/>
          <w:shd w:val="clear" w:color="auto" w:fill="FFFFFF"/>
        </w:rPr>
        <w:t>12</w:t>
      </w:r>
      <w:r>
        <w:rPr>
          <w:rFonts w:ascii="Times New Roman" w:hAnsi="Times New Roman" w:cs="Times New Roman"/>
          <w:color w:val="030303"/>
          <w:sz w:val="28"/>
          <w:szCs w:val="28"/>
          <w:shd w:val="clear" w:color="auto" w:fill="FFFFFF"/>
        </w:rPr>
        <w:t>th</w:t>
      </w:r>
      <w:r w:rsidRPr="000307C3">
        <w:rPr>
          <w:rFonts w:ascii="Times New Roman" w:hAnsi="Times New Roman" w:cs="Times New Roman"/>
          <w:color w:val="030303"/>
          <w:sz w:val="28"/>
          <w:szCs w:val="28"/>
          <w:shd w:val="clear" w:color="auto" w:fill="FFFFFF"/>
        </w:rPr>
        <w:t xml:space="preserve">, </w:t>
      </w:r>
      <w:r>
        <w:rPr>
          <w:rFonts w:ascii="Times New Roman" w:hAnsi="Times New Roman" w:cs="Times New Roman"/>
          <w:color w:val="030303"/>
          <w:sz w:val="28"/>
          <w:szCs w:val="28"/>
          <w:shd w:val="clear" w:color="auto" w:fill="FFFFFF"/>
        </w:rPr>
        <w:t xml:space="preserve">2019. For the purpose of this submission I will focus on the regulatory effectiveness sections 2.1, 2.2, 2.3, 2.4 and 2.5 focused on sections 3.1, 3.2, 3.3 and 3.4 on Auto Insurance as follows: </w:t>
      </w:r>
    </w:p>
    <w:p w:rsidR="00D60E4A" w:rsidRDefault="00D60E4A" w:rsidP="00460A6B">
      <w:pPr>
        <w:rPr>
          <w:rFonts w:ascii="Times New Roman" w:hAnsi="Times New Roman" w:cs="Times New Roman"/>
          <w:b/>
          <w:sz w:val="28"/>
          <w:szCs w:val="28"/>
        </w:rPr>
      </w:pPr>
    </w:p>
    <w:p w:rsidR="00460A6B" w:rsidRDefault="00460A6B" w:rsidP="00460A6B">
      <w:pPr>
        <w:rPr>
          <w:rFonts w:ascii="Times New Roman" w:hAnsi="Times New Roman" w:cs="Times New Roman"/>
          <w:b/>
          <w:sz w:val="28"/>
          <w:szCs w:val="28"/>
        </w:rPr>
      </w:pPr>
      <w:r>
        <w:rPr>
          <w:rFonts w:ascii="Times New Roman" w:hAnsi="Times New Roman" w:cs="Times New Roman"/>
          <w:b/>
          <w:sz w:val="28"/>
          <w:szCs w:val="28"/>
        </w:rPr>
        <w:t>2.1 Protect the public interest</w:t>
      </w:r>
    </w:p>
    <w:p w:rsidR="00460A6B" w:rsidRPr="006659BC" w:rsidRDefault="00460A6B" w:rsidP="00460A6B">
      <w:pPr>
        <w:jc w:val="both"/>
        <w:rPr>
          <w:rFonts w:ascii="Times New Roman" w:hAnsi="Times New Roman" w:cs="Times New Roman"/>
          <w:sz w:val="28"/>
          <w:szCs w:val="28"/>
        </w:rPr>
      </w:pPr>
      <w:r w:rsidRPr="006659BC">
        <w:rPr>
          <w:rFonts w:ascii="Times New Roman" w:hAnsi="Times New Roman" w:cs="Times New Roman"/>
          <w:sz w:val="28"/>
          <w:szCs w:val="28"/>
        </w:rPr>
        <w:t>This was addressed in the document prepared for the Deputy Minister Mr</w:t>
      </w:r>
      <w:r>
        <w:rPr>
          <w:rFonts w:ascii="Times New Roman" w:hAnsi="Times New Roman" w:cs="Times New Roman"/>
          <w:sz w:val="28"/>
          <w:szCs w:val="28"/>
        </w:rPr>
        <w:t>.</w:t>
      </w:r>
      <w:r w:rsidRPr="006659BC">
        <w:rPr>
          <w:rFonts w:ascii="Times New Roman" w:hAnsi="Times New Roman" w:cs="Times New Roman"/>
          <w:sz w:val="28"/>
          <w:szCs w:val="28"/>
        </w:rPr>
        <w:t xml:space="preserve"> Steve </w:t>
      </w:r>
      <w:proofErr w:type="spellStart"/>
      <w:r w:rsidRPr="006659BC">
        <w:rPr>
          <w:rFonts w:ascii="Times New Roman" w:hAnsi="Times New Roman" w:cs="Times New Roman"/>
          <w:sz w:val="28"/>
          <w:szCs w:val="28"/>
        </w:rPr>
        <w:t>Orsini</w:t>
      </w:r>
      <w:proofErr w:type="spellEnd"/>
      <w:r w:rsidRPr="006659BC">
        <w:rPr>
          <w:rFonts w:ascii="Times New Roman" w:hAnsi="Times New Roman" w:cs="Times New Roman"/>
          <w:sz w:val="28"/>
          <w:szCs w:val="28"/>
        </w:rPr>
        <w:t xml:space="preserve"> in 2012. The  Steering Committee for Ontario Automobile Insurance Anti-Fraud Task Force prepared a full report (132 pages) dated Novem</w:t>
      </w:r>
      <w:r>
        <w:rPr>
          <w:rFonts w:ascii="Times New Roman" w:hAnsi="Times New Roman" w:cs="Times New Roman"/>
          <w:sz w:val="28"/>
          <w:szCs w:val="28"/>
        </w:rPr>
        <w:t>ber</w:t>
      </w:r>
      <w:r w:rsidRPr="006659BC">
        <w:rPr>
          <w:rFonts w:ascii="Times New Roman" w:hAnsi="Times New Roman" w:cs="Times New Roman"/>
          <w:sz w:val="28"/>
          <w:szCs w:val="28"/>
        </w:rPr>
        <w:t xml:space="preserve"> 2012 wherein it starts with the following exce</w:t>
      </w:r>
      <w:r w:rsidR="00C63243">
        <w:rPr>
          <w:rFonts w:ascii="Times New Roman" w:hAnsi="Times New Roman" w:cs="Times New Roman"/>
          <w:sz w:val="28"/>
          <w:szCs w:val="28"/>
        </w:rPr>
        <w:t>r</w:t>
      </w:r>
      <w:r w:rsidRPr="006659BC">
        <w:rPr>
          <w:rFonts w:ascii="Times New Roman" w:hAnsi="Times New Roman" w:cs="Times New Roman"/>
          <w:sz w:val="28"/>
          <w:szCs w:val="28"/>
        </w:rPr>
        <w:t>pt.</w:t>
      </w:r>
    </w:p>
    <w:p w:rsidR="00460A6B" w:rsidRDefault="00460A6B" w:rsidP="00460A6B">
      <w:pPr>
        <w:rPr>
          <w:rFonts w:ascii="Times New Roman" w:hAnsi="Times New Roman" w:cs="Times New Roman"/>
          <w:b/>
          <w:sz w:val="28"/>
          <w:szCs w:val="28"/>
        </w:rPr>
      </w:pPr>
    </w:p>
    <w:p w:rsidR="00460A6B" w:rsidRDefault="00460A6B" w:rsidP="00460A6B">
      <w:pPr>
        <w:rPr>
          <w:rFonts w:ascii="Times New Roman" w:hAnsi="Times New Roman" w:cs="Times New Roman"/>
          <w:b/>
          <w:sz w:val="28"/>
          <w:szCs w:val="28"/>
        </w:rPr>
      </w:pPr>
      <w:r>
        <w:rPr>
          <w:rFonts w:ascii="Times New Roman" w:hAnsi="Times New Roman" w:cs="Times New Roman"/>
          <w:b/>
          <w:noProof/>
          <w:sz w:val="28"/>
          <w:szCs w:val="28"/>
          <w:lang w:eastAsia="en-CA"/>
        </w:rPr>
        <w:drawing>
          <wp:inline distT="0" distB="0" distL="0" distR="0">
            <wp:extent cx="4743450" cy="1727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743450" cy="1727200"/>
                    </a:xfrm>
                    <a:prstGeom prst="rect">
                      <a:avLst/>
                    </a:prstGeom>
                    <a:noFill/>
                    <a:ln w="9525">
                      <a:noFill/>
                      <a:miter lim="800000"/>
                      <a:headEnd/>
                      <a:tailEnd/>
                    </a:ln>
                  </pic:spPr>
                </pic:pic>
              </a:graphicData>
            </a:graphic>
          </wp:inline>
        </w:drawing>
      </w:r>
    </w:p>
    <w:p w:rsidR="00460A6B" w:rsidRDefault="00460A6B" w:rsidP="00460A6B">
      <w:pPr>
        <w:rPr>
          <w:rFonts w:ascii="Times New Roman" w:hAnsi="Times New Roman" w:cs="Times New Roman"/>
          <w:b/>
          <w:sz w:val="28"/>
          <w:szCs w:val="28"/>
        </w:rPr>
      </w:pPr>
    </w:p>
    <w:p w:rsidR="00460A6B" w:rsidRDefault="00460A6B" w:rsidP="00460A6B">
      <w:pPr>
        <w:jc w:val="both"/>
        <w:rPr>
          <w:rFonts w:ascii="Times New Roman" w:hAnsi="Times New Roman" w:cs="Times New Roman"/>
          <w:sz w:val="28"/>
          <w:szCs w:val="28"/>
        </w:rPr>
      </w:pPr>
      <w:r w:rsidRPr="00416C28">
        <w:rPr>
          <w:rFonts w:ascii="Times New Roman" w:hAnsi="Times New Roman" w:cs="Times New Roman"/>
          <w:sz w:val="28"/>
          <w:szCs w:val="28"/>
        </w:rPr>
        <w:t>In this document, they outline the fact that ” there is ‘no silver bullet’ that will effectively eliminate fraud.”   Auto Insurance includes everybody. They state</w:t>
      </w:r>
      <w:r>
        <w:rPr>
          <w:rFonts w:ascii="Times New Roman" w:hAnsi="Times New Roman" w:cs="Times New Roman"/>
          <w:sz w:val="28"/>
          <w:szCs w:val="28"/>
        </w:rPr>
        <w:t>d</w:t>
      </w:r>
      <w:r w:rsidRPr="00416C28">
        <w:rPr>
          <w:rFonts w:ascii="Times New Roman" w:hAnsi="Times New Roman" w:cs="Times New Roman"/>
          <w:sz w:val="28"/>
          <w:szCs w:val="28"/>
        </w:rPr>
        <w:t xml:space="preserve"> that the government should lead the fight against fraud but that all Ontarians play a role. Everybody includes, the Insurance industry, </w:t>
      </w:r>
      <w:r>
        <w:rPr>
          <w:rFonts w:ascii="Times New Roman" w:hAnsi="Times New Roman" w:cs="Times New Roman"/>
          <w:sz w:val="28"/>
          <w:szCs w:val="28"/>
        </w:rPr>
        <w:t xml:space="preserve">the Ministry, </w:t>
      </w:r>
      <w:r w:rsidRPr="00416C28">
        <w:rPr>
          <w:rFonts w:ascii="Times New Roman" w:hAnsi="Times New Roman" w:cs="Times New Roman"/>
          <w:sz w:val="28"/>
          <w:szCs w:val="28"/>
        </w:rPr>
        <w:t xml:space="preserve">the regulatory bodies, consumers, legal representation, </w:t>
      </w:r>
      <w:r w:rsidR="00C63243">
        <w:rPr>
          <w:rFonts w:ascii="Times New Roman" w:hAnsi="Times New Roman" w:cs="Times New Roman"/>
          <w:sz w:val="28"/>
          <w:szCs w:val="28"/>
        </w:rPr>
        <w:t xml:space="preserve">The Coalition, </w:t>
      </w:r>
      <w:r w:rsidRPr="00416C28">
        <w:rPr>
          <w:rFonts w:ascii="Times New Roman" w:hAnsi="Times New Roman" w:cs="Times New Roman"/>
          <w:sz w:val="28"/>
          <w:szCs w:val="28"/>
        </w:rPr>
        <w:t xml:space="preserve">HCAI, health care systems, FSRA and repair and collision shops. </w:t>
      </w:r>
    </w:p>
    <w:p w:rsidR="00460A6B" w:rsidRDefault="00460A6B" w:rsidP="00460A6B">
      <w:pPr>
        <w:jc w:val="both"/>
        <w:rPr>
          <w:rFonts w:ascii="Times New Roman" w:hAnsi="Times New Roman" w:cs="Times New Roman"/>
          <w:sz w:val="28"/>
          <w:szCs w:val="28"/>
        </w:rPr>
      </w:pPr>
      <w:r>
        <w:rPr>
          <w:rFonts w:ascii="Times New Roman" w:hAnsi="Times New Roman" w:cs="Times New Roman"/>
          <w:sz w:val="28"/>
          <w:szCs w:val="28"/>
        </w:rPr>
        <w:t xml:space="preserve">On page 84 in this document, there </w:t>
      </w:r>
      <w:r w:rsidR="00957504">
        <w:rPr>
          <w:rFonts w:ascii="Times New Roman" w:hAnsi="Times New Roman" w:cs="Times New Roman"/>
          <w:sz w:val="28"/>
          <w:szCs w:val="28"/>
        </w:rPr>
        <w:t>were</w:t>
      </w:r>
      <w:r>
        <w:rPr>
          <w:rFonts w:ascii="Times New Roman" w:hAnsi="Times New Roman" w:cs="Times New Roman"/>
          <w:sz w:val="28"/>
          <w:szCs w:val="28"/>
        </w:rPr>
        <w:t xml:space="preserve"> recommendations for Regulated Health Colleges:</w:t>
      </w:r>
    </w:p>
    <w:p w:rsidR="00460A6B" w:rsidRDefault="00460A6B" w:rsidP="00460A6B">
      <w:pPr>
        <w:jc w:val="both"/>
        <w:rPr>
          <w:rFonts w:ascii="Times New Roman" w:hAnsi="Times New Roman" w:cs="Times New Roman"/>
          <w:sz w:val="28"/>
          <w:szCs w:val="28"/>
        </w:rPr>
      </w:pPr>
      <w:r>
        <w:rPr>
          <w:rFonts w:ascii="Times New Roman" w:hAnsi="Times New Roman" w:cs="Times New Roman"/>
          <w:noProof/>
          <w:sz w:val="28"/>
          <w:szCs w:val="28"/>
          <w:lang w:eastAsia="en-CA"/>
        </w:rPr>
        <w:lastRenderedPageBreak/>
        <w:drawing>
          <wp:inline distT="0" distB="0" distL="0" distR="0">
            <wp:extent cx="5003800" cy="2622550"/>
            <wp:effectExtent l="19050" t="0" r="635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003800" cy="2622550"/>
                    </a:xfrm>
                    <a:prstGeom prst="rect">
                      <a:avLst/>
                    </a:prstGeom>
                    <a:noFill/>
                    <a:ln w="9525">
                      <a:noFill/>
                      <a:miter lim="800000"/>
                      <a:headEnd/>
                      <a:tailEnd/>
                    </a:ln>
                  </pic:spPr>
                </pic:pic>
              </a:graphicData>
            </a:graphic>
          </wp:inline>
        </w:drawing>
      </w:r>
    </w:p>
    <w:p w:rsidR="00460A6B" w:rsidRDefault="00460A6B" w:rsidP="00460A6B">
      <w:pPr>
        <w:jc w:val="both"/>
        <w:rPr>
          <w:rFonts w:ascii="Times New Roman" w:hAnsi="Times New Roman" w:cs="Times New Roman"/>
          <w:sz w:val="28"/>
          <w:szCs w:val="28"/>
        </w:rPr>
      </w:pPr>
    </w:p>
    <w:p w:rsidR="00460A6B" w:rsidRDefault="00460A6B" w:rsidP="00460A6B">
      <w:pPr>
        <w:jc w:val="both"/>
        <w:rPr>
          <w:rFonts w:ascii="Times New Roman" w:hAnsi="Times New Roman" w:cs="Times New Roman"/>
          <w:sz w:val="28"/>
          <w:szCs w:val="28"/>
        </w:rPr>
      </w:pPr>
      <w:r>
        <w:rPr>
          <w:rFonts w:ascii="Times New Roman" w:hAnsi="Times New Roman" w:cs="Times New Roman"/>
          <w:sz w:val="28"/>
          <w:szCs w:val="28"/>
        </w:rPr>
        <w:t xml:space="preserve">At the time, the Task Force had a meeting with the Federation of Health Regulatory Colleges of Ontario (FHRCO) in January 2012. It was explained that the Federation’s major preoccupations of the colleges were about priorities and focus which may not be the same for all colleges.  In 2012 there were 21 self-governing health professions. Today there </w:t>
      </w:r>
      <w:r w:rsidR="00C63243">
        <w:rPr>
          <w:rFonts w:ascii="Times New Roman" w:hAnsi="Times New Roman" w:cs="Times New Roman"/>
          <w:sz w:val="28"/>
          <w:szCs w:val="28"/>
        </w:rPr>
        <w:t xml:space="preserve">are </w:t>
      </w:r>
      <w:r>
        <w:rPr>
          <w:rFonts w:ascii="Times New Roman" w:hAnsi="Times New Roman" w:cs="Times New Roman"/>
          <w:sz w:val="28"/>
          <w:szCs w:val="28"/>
        </w:rPr>
        <w:t xml:space="preserve">26 regulatory colleges which regulate 29 distinct professions. For example, our college regulates two distinct professions: Speech-Language Pathologists and Audiologists.  The regulatory burden for the Federation is clearly increasing making handling priorities and focus more complex. </w:t>
      </w:r>
    </w:p>
    <w:p w:rsidR="00460A6B" w:rsidRDefault="00460A6B" w:rsidP="00460A6B">
      <w:pPr>
        <w:jc w:val="both"/>
        <w:rPr>
          <w:rFonts w:ascii="Times New Roman" w:hAnsi="Times New Roman" w:cs="Times New Roman"/>
          <w:sz w:val="28"/>
          <w:szCs w:val="28"/>
        </w:rPr>
      </w:pPr>
      <w:r>
        <w:rPr>
          <w:rFonts w:ascii="Times New Roman" w:hAnsi="Times New Roman" w:cs="Times New Roman"/>
          <w:sz w:val="28"/>
          <w:szCs w:val="28"/>
        </w:rPr>
        <w:t xml:space="preserve">Additionally, it is worth noting that cracking fraud in Ontario has been in place since 1998. </w:t>
      </w:r>
    </w:p>
    <w:p w:rsidR="00460A6B" w:rsidRDefault="00460A6B" w:rsidP="00460A6B">
      <w:pPr>
        <w:jc w:val="both"/>
        <w:rPr>
          <w:rFonts w:ascii="Times New Roman" w:hAnsi="Times New Roman" w:cs="Times New Roman"/>
          <w:sz w:val="28"/>
          <w:szCs w:val="28"/>
        </w:rPr>
      </w:pPr>
      <w:r w:rsidRPr="00132A3D">
        <w:rPr>
          <w:rFonts w:ascii="Times New Roman" w:hAnsi="Times New Roman" w:cs="Times New Roman"/>
          <w:noProof/>
          <w:sz w:val="28"/>
          <w:szCs w:val="28"/>
          <w:lang w:eastAsia="en-CA"/>
        </w:rPr>
        <w:lastRenderedPageBreak/>
        <w:drawing>
          <wp:inline distT="0" distB="0" distL="0" distR="0">
            <wp:extent cx="5943600" cy="601256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6012566"/>
                    </a:xfrm>
                    <a:prstGeom prst="rect">
                      <a:avLst/>
                    </a:prstGeom>
                    <a:noFill/>
                    <a:ln w="9525">
                      <a:noFill/>
                      <a:miter lim="800000"/>
                      <a:headEnd/>
                      <a:tailEnd/>
                    </a:ln>
                  </pic:spPr>
                </pic:pic>
              </a:graphicData>
            </a:graphic>
          </wp:inline>
        </w:drawing>
      </w:r>
    </w:p>
    <w:p w:rsidR="00CA16CA" w:rsidRDefault="00460A6B" w:rsidP="00460A6B">
      <w:pPr>
        <w:pStyle w:val="Default"/>
        <w:jc w:val="both"/>
        <w:rPr>
          <w:rFonts w:ascii="Times New Roman" w:hAnsi="Times New Roman" w:cs="Times New Roman"/>
          <w:sz w:val="28"/>
          <w:szCs w:val="28"/>
        </w:rPr>
      </w:pPr>
      <w:r>
        <w:rPr>
          <w:rFonts w:ascii="Times New Roman" w:hAnsi="Times New Roman" w:cs="Times New Roman"/>
          <w:sz w:val="28"/>
          <w:szCs w:val="28"/>
        </w:rPr>
        <w:t>While it is important not to duplicate information, it is important to exchange information. Some change and some influence can occur over time if colleges can continue to communicate and exchange with FRSA together with their respective associations with the inclusion of expertise. Since September 2019,  10 colleges</w:t>
      </w:r>
      <w:r w:rsidR="00CA16CA">
        <w:rPr>
          <w:rFonts w:ascii="Times New Roman" w:hAnsi="Times New Roman" w:cs="Times New Roman"/>
          <w:sz w:val="28"/>
          <w:szCs w:val="28"/>
        </w:rPr>
        <w:t xml:space="preserve"> in the Federation have</w:t>
      </w:r>
      <w:r>
        <w:rPr>
          <w:rFonts w:ascii="Times New Roman" w:hAnsi="Times New Roman" w:cs="Times New Roman"/>
          <w:sz w:val="28"/>
          <w:szCs w:val="28"/>
        </w:rPr>
        <w:t xml:space="preserve"> begun the process to work collaboratively with FRSA. CASLPO is one of them. This collaboration would certainly assist with the burden reduction as noted in the 2019-20 priorities.  FSRA should aim to rely upon  health providers who have used the system for an extensive period to drive decisions such as establishing </w:t>
      </w:r>
    </w:p>
    <w:p w:rsidR="00CA16CA" w:rsidRDefault="00CA16CA" w:rsidP="00460A6B">
      <w:pPr>
        <w:pStyle w:val="Default"/>
        <w:jc w:val="both"/>
        <w:rPr>
          <w:rFonts w:ascii="Times New Roman" w:hAnsi="Times New Roman" w:cs="Times New Roman"/>
          <w:sz w:val="28"/>
          <w:szCs w:val="28"/>
        </w:rPr>
      </w:pPr>
    </w:p>
    <w:p w:rsidR="00460A6B" w:rsidRDefault="00460A6B" w:rsidP="00460A6B">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 xml:space="preserve">services standards for delivering meaningful services such as independent examinations. While this submission will not focus on this specific topic, </w:t>
      </w:r>
      <w:r w:rsidRPr="0094423F">
        <w:rPr>
          <w:rFonts w:ascii="Times New Roman" w:hAnsi="Times New Roman" w:cs="Times New Roman"/>
          <w:sz w:val="28"/>
          <w:szCs w:val="28"/>
        </w:rPr>
        <w:t xml:space="preserve">I do believe it is important to direct the readers to the work done by Dr. Pierre </w:t>
      </w:r>
      <w:proofErr w:type="spellStart"/>
      <w:r w:rsidRPr="0094423F">
        <w:rPr>
          <w:rFonts w:ascii="Times New Roman" w:hAnsi="Times New Roman" w:cs="Times New Roman"/>
          <w:sz w:val="28"/>
          <w:szCs w:val="28"/>
        </w:rPr>
        <w:t>Côté</w:t>
      </w:r>
      <w:proofErr w:type="spellEnd"/>
      <w:r w:rsidRPr="0094423F">
        <w:rPr>
          <w:rFonts w:ascii="Times New Roman" w:hAnsi="Times New Roman" w:cs="Times New Roman"/>
          <w:sz w:val="28"/>
          <w:szCs w:val="28"/>
        </w:rPr>
        <w:t xml:space="preserve"> and his team </w:t>
      </w:r>
      <w:r>
        <w:rPr>
          <w:rFonts w:ascii="Times New Roman" w:hAnsi="Times New Roman" w:cs="Times New Roman"/>
          <w:sz w:val="28"/>
          <w:szCs w:val="28"/>
        </w:rPr>
        <w:t xml:space="preserve"> </w:t>
      </w:r>
      <w:r w:rsidR="00CA16CA">
        <w:rPr>
          <w:rFonts w:ascii="Times New Roman" w:hAnsi="Times New Roman" w:cs="Times New Roman"/>
          <w:sz w:val="28"/>
          <w:szCs w:val="28"/>
        </w:rPr>
        <w:t>who</w:t>
      </w:r>
      <w:r>
        <w:rPr>
          <w:rFonts w:ascii="Times New Roman" w:hAnsi="Times New Roman" w:cs="Times New Roman"/>
          <w:sz w:val="28"/>
          <w:szCs w:val="28"/>
        </w:rPr>
        <w:t xml:space="preserve"> put forth a large document (279 pages) entitled</w:t>
      </w:r>
      <w:r w:rsidR="00CA16CA">
        <w:rPr>
          <w:rFonts w:ascii="Times New Roman" w:hAnsi="Times New Roman" w:cs="Times New Roman"/>
          <w:sz w:val="28"/>
          <w:szCs w:val="28"/>
        </w:rPr>
        <w:t xml:space="preserve"> </w:t>
      </w:r>
      <w:r w:rsidRPr="0094423F">
        <w:rPr>
          <w:rFonts w:ascii="Times New Roman" w:hAnsi="Times New Roman" w:cs="Times New Roman"/>
          <w:sz w:val="28"/>
          <w:szCs w:val="28"/>
        </w:rPr>
        <w:t xml:space="preserve">“Enabling </w:t>
      </w:r>
      <w:r w:rsidR="00CA16CA">
        <w:rPr>
          <w:rFonts w:ascii="Times New Roman" w:hAnsi="Times New Roman" w:cs="Times New Roman"/>
          <w:sz w:val="28"/>
          <w:szCs w:val="28"/>
        </w:rPr>
        <w:t>r</w:t>
      </w:r>
      <w:r w:rsidRPr="0094423F">
        <w:rPr>
          <w:rFonts w:ascii="Times New Roman" w:hAnsi="Times New Roman" w:cs="Times New Roman"/>
          <w:sz w:val="28"/>
          <w:szCs w:val="28"/>
        </w:rPr>
        <w:t>ecovery from common traffic injuries: a focus on the</w:t>
      </w:r>
      <w:r>
        <w:rPr>
          <w:rFonts w:ascii="Times New Roman" w:hAnsi="Times New Roman" w:cs="Times New Roman"/>
          <w:sz w:val="28"/>
          <w:szCs w:val="28"/>
        </w:rPr>
        <w:t xml:space="preserve"> injured person”. This management protocol was a collaboration of several experts who focused on the period of 0-3 months post injury. </w:t>
      </w:r>
      <w:r w:rsidR="00CA16CA">
        <w:rPr>
          <w:rFonts w:ascii="Times New Roman" w:hAnsi="Times New Roman" w:cs="Times New Roman"/>
          <w:sz w:val="28"/>
          <w:szCs w:val="28"/>
        </w:rPr>
        <w:t>In t</w:t>
      </w:r>
      <w:r>
        <w:rPr>
          <w:rFonts w:ascii="Times New Roman" w:hAnsi="Times New Roman" w:cs="Times New Roman"/>
          <w:sz w:val="28"/>
          <w:szCs w:val="28"/>
        </w:rPr>
        <w:t>his vital period</w:t>
      </w:r>
      <w:r w:rsidR="00CA16CA">
        <w:rPr>
          <w:rFonts w:ascii="Times New Roman" w:hAnsi="Times New Roman" w:cs="Times New Roman"/>
          <w:sz w:val="28"/>
          <w:szCs w:val="28"/>
        </w:rPr>
        <w:t xml:space="preserve">, the </w:t>
      </w:r>
      <w:r>
        <w:rPr>
          <w:rFonts w:ascii="Times New Roman" w:hAnsi="Times New Roman" w:cs="Times New Roman"/>
          <w:sz w:val="28"/>
          <w:szCs w:val="28"/>
        </w:rPr>
        <w:t xml:space="preserve">injured </w:t>
      </w:r>
      <w:r w:rsidR="00CA16CA">
        <w:rPr>
          <w:rFonts w:ascii="Times New Roman" w:hAnsi="Times New Roman" w:cs="Times New Roman"/>
          <w:sz w:val="28"/>
          <w:szCs w:val="28"/>
        </w:rPr>
        <w:t xml:space="preserve">is assisted </w:t>
      </w:r>
      <w:r>
        <w:rPr>
          <w:rFonts w:ascii="Times New Roman" w:hAnsi="Times New Roman" w:cs="Times New Roman"/>
          <w:sz w:val="28"/>
          <w:szCs w:val="28"/>
        </w:rPr>
        <w:t>to return to their  pre-accident life. Unfortunately in this document the role</w:t>
      </w:r>
      <w:r w:rsidR="00CA16CA">
        <w:rPr>
          <w:rFonts w:ascii="Times New Roman" w:hAnsi="Times New Roman" w:cs="Times New Roman"/>
          <w:sz w:val="28"/>
          <w:szCs w:val="28"/>
        </w:rPr>
        <w:t>s</w:t>
      </w:r>
      <w:r>
        <w:rPr>
          <w:rFonts w:ascii="Times New Roman" w:hAnsi="Times New Roman" w:cs="Times New Roman"/>
          <w:sz w:val="28"/>
          <w:szCs w:val="28"/>
        </w:rPr>
        <w:t xml:space="preserve"> of a Speech-Language Pathologist or </w:t>
      </w:r>
      <w:r w:rsidR="00CA16CA">
        <w:rPr>
          <w:rFonts w:ascii="Times New Roman" w:hAnsi="Times New Roman" w:cs="Times New Roman"/>
          <w:sz w:val="28"/>
          <w:szCs w:val="28"/>
        </w:rPr>
        <w:t xml:space="preserve">an </w:t>
      </w:r>
      <w:r>
        <w:rPr>
          <w:rFonts w:ascii="Times New Roman" w:hAnsi="Times New Roman" w:cs="Times New Roman"/>
          <w:sz w:val="28"/>
          <w:szCs w:val="28"/>
        </w:rPr>
        <w:t>Audiologist w</w:t>
      </w:r>
      <w:r w:rsidR="00CA16CA">
        <w:rPr>
          <w:rFonts w:ascii="Times New Roman" w:hAnsi="Times New Roman" w:cs="Times New Roman"/>
          <w:sz w:val="28"/>
          <w:szCs w:val="28"/>
        </w:rPr>
        <w:t>ere</w:t>
      </w:r>
      <w:r>
        <w:rPr>
          <w:rFonts w:ascii="Times New Roman" w:hAnsi="Times New Roman" w:cs="Times New Roman"/>
          <w:sz w:val="28"/>
          <w:szCs w:val="28"/>
        </w:rPr>
        <w:t xml:space="preserve"> not included. </w:t>
      </w:r>
      <w:r w:rsidR="00CA16CA">
        <w:rPr>
          <w:rFonts w:ascii="Times New Roman" w:hAnsi="Times New Roman" w:cs="Times New Roman"/>
          <w:sz w:val="28"/>
          <w:szCs w:val="28"/>
        </w:rPr>
        <w:t>The</w:t>
      </w:r>
      <w:r>
        <w:rPr>
          <w:rFonts w:ascii="Times New Roman" w:hAnsi="Times New Roman" w:cs="Times New Roman"/>
          <w:sz w:val="28"/>
          <w:szCs w:val="28"/>
        </w:rPr>
        <w:t xml:space="preserve"> focus in th</w:t>
      </w:r>
      <w:r w:rsidR="00CA16CA">
        <w:rPr>
          <w:rFonts w:ascii="Times New Roman" w:hAnsi="Times New Roman" w:cs="Times New Roman"/>
          <w:sz w:val="28"/>
          <w:szCs w:val="28"/>
        </w:rPr>
        <w:t>is document</w:t>
      </w:r>
      <w:r>
        <w:rPr>
          <w:rFonts w:ascii="Times New Roman" w:hAnsi="Times New Roman" w:cs="Times New Roman"/>
          <w:sz w:val="28"/>
          <w:szCs w:val="28"/>
        </w:rPr>
        <w:t xml:space="preserve"> was to the physical and emotional injuries versus cognitive communication problems which may or may not be evident in this period.</w:t>
      </w:r>
    </w:p>
    <w:p w:rsidR="00460A6B" w:rsidRDefault="00460A6B" w:rsidP="00460A6B">
      <w:pPr>
        <w:pStyle w:val="Default"/>
        <w:jc w:val="both"/>
        <w:rPr>
          <w:rFonts w:ascii="Times New Roman" w:hAnsi="Times New Roman" w:cs="Times New Roman"/>
          <w:sz w:val="28"/>
          <w:szCs w:val="28"/>
        </w:rPr>
      </w:pPr>
    </w:p>
    <w:p w:rsidR="00460A6B" w:rsidRDefault="00460A6B" w:rsidP="00460A6B">
      <w:pPr>
        <w:pStyle w:val="Default"/>
        <w:jc w:val="both"/>
        <w:rPr>
          <w:rFonts w:ascii="Times New Roman" w:hAnsi="Times New Roman" w:cs="Times New Roman"/>
          <w:sz w:val="28"/>
          <w:szCs w:val="28"/>
        </w:rPr>
      </w:pPr>
      <w:r>
        <w:rPr>
          <w:rFonts w:ascii="Times New Roman" w:hAnsi="Times New Roman" w:cs="Times New Roman"/>
          <w:sz w:val="28"/>
          <w:szCs w:val="28"/>
        </w:rPr>
        <w:t>They discussed pre-approved framework guidelines which are outlined on page 26.</w:t>
      </w:r>
    </w:p>
    <w:p w:rsidR="00CA16CA" w:rsidRDefault="00CA16CA" w:rsidP="00460A6B">
      <w:pPr>
        <w:pStyle w:val="Default"/>
        <w:jc w:val="both"/>
        <w:rPr>
          <w:rFonts w:ascii="Times New Roman" w:hAnsi="Times New Roman" w:cs="Times New Roman"/>
          <w:sz w:val="28"/>
          <w:szCs w:val="28"/>
        </w:rPr>
      </w:pPr>
    </w:p>
    <w:p w:rsidR="00460A6B" w:rsidRDefault="00CA16CA" w:rsidP="00460A6B">
      <w:pPr>
        <w:pStyle w:val="Default"/>
        <w:jc w:val="both"/>
        <w:rPr>
          <w:rFonts w:ascii="Times New Roman" w:hAnsi="Times New Roman" w:cs="Times New Roman"/>
          <w:sz w:val="28"/>
          <w:szCs w:val="28"/>
        </w:rPr>
      </w:pPr>
      <w:r>
        <w:rPr>
          <w:rFonts w:ascii="Times New Roman" w:hAnsi="Times New Roman" w:cs="Times New Roman"/>
          <w:sz w:val="28"/>
          <w:szCs w:val="28"/>
        </w:rPr>
        <w:t>I bring forth that it</w:t>
      </w:r>
      <w:r w:rsidR="00460A6B">
        <w:rPr>
          <w:rFonts w:ascii="Times New Roman" w:hAnsi="Times New Roman" w:cs="Times New Roman"/>
          <w:sz w:val="28"/>
          <w:szCs w:val="28"/>
        </w:rPr>
        <w:t xml:space="preserve"> is important to note that </w:t>
      </w:r>
      <w:r>
        <w:rPr>
          <w:rFonts w:ascii="Times New Roman" w:hAnsi="Times New Roman" w:cs="Times New Roman"/>
          <w:sz w:val="28"/>
          <w:szCs w:val="28"/>
        </w:rPr>
        <w:t xml:space="preserve">injured </w:t>
      </w:r>
      <w:r w:rsidR="00460A6B">
        <w:rPr>
          <w:rFonts w:ascii="Times New Roman" w:hAnsi="Times New Roman" w:cs="Times New Roman"/>
          <w:sz w:val="28"/>
          <w:szCs w:val="28"/>
        </w:rPr>
        <w:t xml:space="preserve">children </w:t>
      </w:r>
      <w:r>
        <w:rPr>
          <w:rFonts w:ascii="Times New Roman" w:hAnsi="Times New Roman" w:cs="Times New Roman"/>
          <w:sz w:val="28"/>
          <w:szCs w:val="28"/>
        </w:rPr>
        <w:t xml:space="preserve">should be given attention differently from injured </w:t>
      </w:r>
      <w:r w:rsidR="00460A6B">
        <w:rPr>
          <w:rFonts w:ascii="Times New Roman" w:hAnsi="Times New Roman" w:cs="Times New Roman"/>
          <w:sz w:val="28"/>
          <w:szCs w:val="28"/>
        </w:rPr>
        <w:t>adults in</w:t>
      </w:r>
      <w:r>
        <w:rPr>
          <w:rFonts w:ascii="Times New Roman" w:hAnsi="Times New Roman" w:cs="Times New Roman"/>
          <w:sz w:val="28"/>
          <w:szCs w:val="28"/>
        </w:rPr>
        <w:t xml:space="preserve"> any diagnostic and treatment care plan in</w:t>
      </w:r>
      <w:r w:rsidR="00460A6B">
        <w:rPr>
          <w:rFonts w:ascii="Times New Roman" w:hAnsi="Times New Roman" w:cs="Times New Roman"/>
          <w:sz w:val="28"/>
          <w:szCs w:val="28"/>
        </w:rPr>
        <w:t xml:space="preserve"> auto Insurance</w:t>
      </w:r>
      <w:r>
        <w:rPr>
          <w:rFonts w:ascii="Times New Roman" w:hAnsi="Times New Roman" w:cs="Times New Roman"/>
          <w:sz w:val="28"/>
          <w:szCs w:val="28"/>
        </w:rPr>
        <w:t>.</w:t>
      </w:r>
      <w:r w:rsidR="00460A6B">
        <w:rPr>
          <w:rFonts w:ascii="Times New Roman" w:hAnsi="Times New Roman" w:cs="Times New Roman"/>
          <w:sz w:val="28"/>
          <w:szCs w:val="28"/>
        </w:rPr>
        <w:t xml:space="preserve"> One way may be to consider a pre-approved fund for the purpose of making </w:t>
      </w:r>
      <w:r>
        <w:rPr>
          <w:rFonts w:ascii="Times New Roman" w:hAnsi="Times New Roman" w:cs="Times New Roman"/>
          <w:sz w:val="28"/>
          <w:szCs w:val="28"/>
        </w:rPr>
        <w:t xml:space="preserve">it an </w:t>
      </w:r>
      <w:r w:rsidR="00460A6B">
        <w:rPr>
          <w:rFonts w:ascii="Times New Roman" w:hAnsi="Times New Roman" w:cs="Times New Roman"/>
          <w:sz w:val="28"/>
          <w:szCs w:val="28"/>
        </w:rPr>
        <w:t xml:space="preserve">available care </w:t>
      </w:r>
      <w:r w:rsidR="00957504">
        <w:rPr>
          <w:rFonts w:ascii="Times New Roman" w:hAnsi="Times New Roman" w:cs="Times New Roman"/>
          <w:sz w:val="28"/>
          <w:szCs w:val="28"/>
        </w:rPr>
        <w:t xml:space="preserve">plan </w:t>
      </w:r>
      <w:r w:rsidR="00460A6B">
        <w:rPr>
          <w:rFonts w:ascii="Times New Roman" w:hAnsi="Times New Roman" w:cs="Times New Roman"/>
          <w:sz w:val="28"/>
          <w:szCs w:val="28"/>
        </w:rPr>
        <w:t>to children. This can also be a</w:t>
      </w:r>
      <w:r w:rsidR="00957504">
        <w:rPr>
          <w:rFonts w:ascii="Times New Roman" w:hAnsi="Times New Roman" w:cs="Times New Roman"/>
          <w:sz w:val="28"/>
          <w:szCs w:val="28"/>
        </w:rPr>
        <w:t>dapted</w:t>
      </w:r>
      <w:r w:rsidR="00460A6B">
        <w:rPr>
          <w:rFonts w:ascii="Times New Roman" w:hAnsi="Times New Roman" w:cs="Times New Roman"/>
          <w:sz w:val="28"/>
          <w:szCs w:val="28"/>
        </w:rPr>
        <w:t xml:space="preserve"> to adults. A pre-approved framework may reduce the burden on adjusters while offering the consumer with the required care at the right time! We all know that when the burden is reduced, costs can be reduced too if measures based on evidenced base practice guidelines are in place.</w:t>
      </w:r>
    </w:p>
    <w:p w:rsidR="00460A6B" w:rsidRDefault="00460A6B" w:rsidP="00460A6B">
      <w:pPr>
        <w:pStyle w:val="Default"/>
        <w:rPr>
          <w:rFonts w:ascii="Times New Roman" w:hAnsi="Times New Roman" w:cs="Times New Roman"/>
          <w:sz w:val="28"/>
          <w:szCs w:val="28"/>
        </w:rPr>
      </w:pPr>
    </w:p>
    <w:p w:rsidR="00460A6B" w:rsidRPr="00416C28" w:rsidRDefault="00460A6B" w:rsidP="00460A6B">
      <w:pPr>
        <w:jc w:val="both"/>
        <w:rPr>
          <w:rFonts w:ascii="Times New Roman" w:hAnsi="Times New Roman" w:cs="Times New Roman"/>
          <w:sz w:val="28"/>
          <w:szCs w:val="28"/>
        </w:rPr>
      </w:pPr>
      <w:r>
        <w:rPr>
          <w:rFonts w:ascii="Times New Roman" w:hAnsi="Times New Roman" w:cs="Times New Roman"/>
          <w:sz w:val="28"/>
          <w:szCs w:val="28"/>
        </w:rPr>
        <w:t>This aforementioned document is comprehensive and could be used as another  instrument to rely upon.</w:t>
      </w:r>
    </w:p>
    <w:p w:rsidR="00D60E4A" w:rsidRDefault="00D60E4A" w:rsidP="00460A6B">
      <w:pPr>
        <w:rPr>
          <w:rFonts w:ascii="Times New Roman" w:hAnsi="Times New Roman" w:cs="Times New Roman"/>
          <w:b/>
          <w:sz w:val="28"/>
          <w:szCs w:val="28"/>
        </w:rPr>
      </w:pPr>
    </w:p>
    <w:p w:rsidR="00460A6B" w:rsidRDefault="00460A6B" w:rsidP="00460A6B">
      <w:pPr>
        <w:rPr>
          <w:rFonts w:ascii="Times New Roman" w:hAnsi="Times New Roman" w:cs="Times New Roman"/>
          <w:b/>
          <w:sz w:val="28"/>
          <w:szCs w:val="28"/>
        </w:rPr>
      </w:pPr>
      <w:r>
        <w:rPr>
          <w:rFonts w:ascii="Times New Roman" w:hAnsi="Times New Roman" w:cs="Times New Roman"/>
          <w:b/>
          <w:sz w:val="28"/>
          <w:szCs w:val="28"/>
        </w:rPr>
        <w:t xml:space="preserve">2.2 Increase </w:t>
      </w:r>
      <w:proofErr w:type="spellStart"/>
      <w:r>
        <w:rPr>
          <w:rFonts w:ascii="Times New Roman" w:hAnsi="Times New Roman" w:cs="Times New Roman"/>
          <w:b/>
          <w:sz w:val="28"/>
          <w:szCs w:val="28"/>
        </w:rPr>
        <w:t>sectoral</w:t>
      </w:r>
      <w:proofErr w:type="spellEnd"/>
      <w:r>
        <w:rPr>
          <w:rFonts w:ascii="Times New Roman" w:hAnsi="Times New Roman" w:cs="Times New Roman"/>
          <w:b/>
          <w:sz w:val="28"/>
          <w:szCs w:val="28"/>
        </w:rPr>
        <w:t xml:space="preserve"> expertise</w:t>
      </w:r>
    </w:p>
    <w:p w:rsidR="00460A6B" w:rsidRDefault="00460A6B" w:rsidP="00460A6B">
      <w:pPr>
        <w:rPr>
          <w:rFonts w:ascii="Times New Roman" w:hAnsi="Times New Roman" w:cs="Times New Roman"/>
          <w:sz w:val="28"/>
          <w:szCs w:val="28"/>
        </w:rPr>
      </w:pPr>
      <w:r>
        <w:rPr>
          <w:rFonts w:ascii="Times New Roman" w:hAnsi="Times New Roman" w:cs="Times New Roman"/>
          <w:sz w:val="28"/>
          <w:szCs w:val="28"/>
        </w:rPr>
        <w:t>This is</w:t>
      </w:r>
      <w:r w:rsidRPr="005B29C8">
        <w:rPr>
          <w:rFonts w:ascii="Times New Roman" w:hAnsi="Times New Roman" w:cs="Times New Roman"/>
          <w:sz w:val="28"/>
          <w:szCs w:val="28"/>
        </w:rPr>
        <w:t xml:space="preserve"> of paramount importance</w:t>
      </w:r>
      <w:r>
        <w:rPr>
          <w:rFonts w:ascii="Times New Roman" w:hAnsi="Times New Roman" w:cs="Times New Roman"/>
          <w:sz w:val="28"/>
          <w:szCs w:val="28"/>
        </w:rPr>
        <w:t xml:space="preserve"> together with conflict of interest.</w:t>
      </w:r>
    </w:p>
    <w:p w:rsidR="00D60E4A" w:rsidRDefault="00D60E4A" w:rsidP="00460A6B">
      <w:pPr>
        <w:rPr>
          <w:rFonts w:ascii="Times New Roman" w:hAnsi="Times New Roman" w:cs="Times New Roman"/>
          <w:b/>
          <w:sz w:val="28"/>
          <w:szCs w:val="28"/>
        </w:rPr>
      </w:pPr>
    </w:p>
    <w:p w:rsidR="00460A6B" w:rsidRPr="005B29C8" w:rsidRDefault="00460A6B" w:rsidP="00460A6B">
      <w:pPr>
        <w:rPr>
          <w:rFonts w:ascii="Times New Roman" w:hAnsi="Times New Roman" w:cs="Times New Roman"/>
          <w:b/>
          <w:sz w:val="28"/>
          <w:szCs w:val="28"/>
        </w:rPr>
      </w:pPr>
      <w:r w:rsidRPr="005B29C8">
        <w:rPr>
          <w:rFonts w:ascii="Times New Roman" w:hAnsi="Times New Roman" w:cs="Times New Roman"/>
          <w:b/>
          <w:sz w:val="28"/>
          <w:szCs w:val="28"/>
        </w:rPr>
        <w:t>2.3 Enable innovation</w:t>
      </w:r>
    </w:p>
    <w:p w:rsidR="00460A6B" w:rsidRPr="00712ADF" w:rsidRDefault="00460A6B" w:rsidP="00460A6B">
      <w:pPr>
        <w:rPr>
          <w:rFonts w:ascii="Times New Roman" w:hAnsi="Times New Roman" w:cs="Times New Roman"/>
          <w:sz w:val="28"/>
          <w:szCs w:val="28"/>
        </w:rPr>
      </w:pPr>
      <w:r w:rsidRPr="00712ADF">
        <w:rPr>
          <w:rFonts w:ascii="Times New Roman" w:hAnsi="Times New Roman" w:cs="Times New Roman"/>
          <w:sz w:val="28"/>
          <w:szCs w:val="28"/>
        </w:rPr>
        <w:t>I propose the following:</w:t>
      </w:r>
    </w:p>
    <w:p w:rsidR="00460A6B" w:rsidRDefault="00460A6B" w:rsidP="00460A6B">
      <w:pPr>
        <w:rPr>
          <w:rFonts w:ascii="Times New Roman" w:hAnsi="Times New Roman" w:cs="Times New Roman"/>
          <w:b/>
          <w:sz w:val="28"/>
          <w:szCs w:val="28"/>
        </w:rPr>
      </w:pPr>
      <w:r>
        <w:rPr>
          <w:rFonts w:ascii="Times New Roman" w:hAnsi="Times New Roman" w:cs="Times New Roman"/>
          <w:b/>
          <w:sz w:val="28"/>
          <w:szCs w:val="28"/>
        </w:rPr>
        <w:t xml:space="preserve"> The </w:t>
      </w:r>
      <w:r w:rsidRPr="0088400F">
        <w:rPr>
          <w:rFonts w:ascii="Times New Roman" w:hAnsi="Times New Roman" w:cs="Times New Roman"/>
          <w:b/>
          <w:sz w:val="32"/>
          <w:szCs w:val="32"/>
        </w:rPr>
        <w:t>ABC</w:t>
      </w:r>
      <w:r>
        <w:rPr>
          <w:rFonts w:ascii="Times New Roman" w:hAnsi="Times New Roman" w:cs="Times New Roman"/>
          <w:b/>
          <w:sz w:val="28"/>
          <w:szCs w:val="28"/>
        </w:rPr>
        <w:t xml:space="preserve">s </w:t>
      </w:r>
      <w:r w:rsidRPr="00624DDC">
        <w:rPr>
          <w:rFonts w:ascii="Times New Roman" w:hAnsi="Times New Roman" w:cs="Times New Roman"/>
          <w:b/>
          <w:sz w:val="28"/>
          <w:szCs w:val="28"/>
        </w:rPr>
        <w:t xml:space="preserve"> moving forward</w:t>
      </w:r>
      <w:r>
        <w:rPr>
          <w:rFonts w:ascii="Times New Roman" w:hAnsi="Times New Roman" w:cs="Times New Roman"/>
          <w:b/>
          <w:sz w:val="28"/>
          <w:szCs w:val="28"/>
        </w:rPr>
        <w:t xml:space="preserve"> for Children &amp; Adults</w:t>
      </w:r>
    </w:p>
    <w:p w:rsidR="00460A6B" w:rsidRPr="009C5124" w:rsidRDefault="00460A6B" w:rsidP="00460A6B">
      <w:pPr>
        <w:jc w:val="both"/>
        <w:rPr>
          <w:rFonts w:ascii="Times New Roman" w:hAnsi="Times New Roman" w:cs="Times New Roman"/>
          <w:b/>
          <w:sz w:val="24"/>
          <w:szCs w:val="24"/>
        </w:rPr>
      </w:pPr>
      <w:r w:rsidRPr="009C5124">
        <w:rPr>
          <w:rFonts w:ascii="Times New Roman" w:hAnsi="Times New Roman" w:cs="Times New Roman"/>
          <w:b/>
          <w:sz w:val="28"/>
          <w:szCs w:val="28"/>
        </w:rPr>
        <w:t>A</w:t>
      </w:r>
      <w:r w:rsidRPr="009C5124">
        <w:rPr>
          <w:rFonts w:ascii="Times New Roman" w:hAnsi="Times New Roman" w:cs="Times New Roman"/>
          <w:b/>
          <w:sz w:val="24"/>
          <w:szCs w:val="24"/>
        </w:rPr>
        <w:t>. Online OCFs and invoicing</w:t>
      </w:r>
      <w:r>
        <w:rPr>
          <w:rFonts w:ascii="Times New Roman" w:hAnsi="Times New Roman" w:cs="Times New Roman"/>
          <w:b/>
          <w:sz w:val="24"/>
          <w:szCs w:val="24"/>
        </w:rPr>
        <w:t xml:space="preserve"> – </w:t>
      </w:r>
      <w:r w:rsidRPr="0088400F">
        <w:rPr>
          <w:rFonts w:ascii="Times New Roman" w:hAnsi="Times New Roman" w:cs="Times New Roman"/>
          <w:b/>
          <w:sz w:val="28"/>
          <w:szCs w:val="28"/>
        </w:rPr>
        <w:t>RIP</w:t>
      </w:r>
    </w:p>
    <w:p w:rsidR="00460A6B" w:rsidRPr="0088400F" w:rsidRDefault="00460A6B" w:rsidP="00460A6B">
      <w:pPr>
        <w:jc w:val="both"/>
        <w:rPr>
          <w:rFonts w:ascii="Times New Roman" w:hAnsi="Times New Roman" w:cs="Times New Roman"/>
          <w:sz w:val="24"/>
          <w:szCs w:val="24"/>
        </w:rPr>
      </w:pPr>
      <w:r w:rsidRPr="0088400F">
        <w:rPr>
          <w:rFonts w:ascii="Times New Roman" w:hAnsi="Times New Roman" w:cs="Times New Roman"/>
          <w:sz w:val="24"/>
          <w:szCs w:val="24"/>
        </w:rPr>
        <w:lastRenderedPageBreak/>
        <w:t xml:space="preserve">Improve these forms by eliminating redundant data/ information to ultimately make it user friendly for all parties. </w:t>
      </w:r>
    </w:p>
    <w:p w:rsidR="00460A6B" w:rsidRPr="0088400F" w:rsidRDefault="00460A6B" w:rsidP="00460A6B">
      <w:pPr>
        <w:pStyle w:val="ListParagraph"/>
        <w:numPr>
          <w:ilvl w:val="0"/>
          <w:numId w:val="11"/>
        </w:numPr>
        <w:spacing w:after="200" w:line="276" w:lineRule="auto"/>
        <w:jc w:val="both"/>
        <w:rPr>
          <w:sz w:val="24"/>
          <w:szCs w:val="24"/>
        </w:rPr>
      </w:pPr>
      <w:r w:rsidRPr="0088400F">
        <w:rPr>
          <w:b/>
          <w:sz w:val="28"/>
          <w:szCs w:val="28"/>
        </w:rPr>
        <w:t>R</w:t>
      </w:r>
      <w:r w:rsidRPr="0088400F">
        <w:rPr>
          <w:sz w:val="24"/>
          <w:szCs w:val="24"/>
        </w:rPr>
        <w:t>educe the footprint of paper trail, reduce costs and possibly eliminate live support to address system problems.</w:t>
      </w:r>
    </w:p>
    <w:p w:rsidR="00460A6B" w:rsidRPr="0088400F" w:rsidRDefault="00460A6B" w:rsidP="00460A6B">
      <w:pPr>
        <w:pStyle w:val="ListParagraph"/>
        <w:numPr>
          <w:ilvl w:val="0"/>
          <w:numId w:val="11"/>
        </w:numPr>
        <w:spacing w:after="200" w:line="276" w:lineRule="auto"/>
        <w:jc w:val="both"/>
        <w:rPr>
          <w:sz w:val="24"/>
          <w:szCs w:val="24"/>
        </w:rPr>
      </w:pPr>
      <w:r w:rsidRPr="0088400F">
        <w:rPr>
          <w:b/>
          <w:sz w:val="28"/>
          <w:szCs w:val="28"/>
        </w:rPr>
        <w:t>I</w:t>
      </w:r>
      <w:r w:rsidRPr="0088400F">
        <w:rPr>
          <w:sz w:val="24"/>
          <w:szCs w:val="24"/>
        </w:rPr>
        <w:t>nvite registered health professionals who have used the system over the past 2 decades to contribute and to offer insight</w:t>
      </w:r>
      <w:r>
        <w:rPr>
          <w:sz w:val="24"/>
          <w:szCs w:val="24"/>
        </w:rPr>
        <w:t>.</w:t>
      </w:r>
    </w:p>
    <w:p w:rsidR="00460A6B" w:rsidRDefault="00460A6B" w:rsidP="00460A6B">
      <w:pPr>
        <w:pStyle w:val="ListParagraph"/>
        <w:numPr>
          <w:ilvl w:val="0"/>
          <w:numId w:val="11"/>
        </w:numPr>
        <w:spacing w:after="200" w:line="276" w:lineRule="auto"/>
        <w:jc w:val="both"/>
        <w:rPr>
          <w:sz w:val="24"/>
          <w:szCs w:val="24"/>
        </w:rPr>
      </w:pPr>
      <w:r w:rsidRPr="0088400F">
        <w:rPr>
          <w:b/>
          <w:sz w:val="28"/>
          <w:szCs w:val="28"/>
        </w:rPr>
        <w:t>P</w:t>
      </w:r>
      <w:r>
        <w:rPr>
          <w:sz w:val="24"/>
          <w:szCs w:val="24"/>
        </w:rPr>
        <w:t>rovide</w:t>
      </w:r>
      <w:r w:rsidRPr="0088400F">
        <w:rPr>
          <w:sz w:val="24"/>
          <w:szCs w:val="24"/>
        </w:rPr>
        <w:t xml:space="preserve"> modules and/or live workshops</w:t>
      </w:r>
      <w:r w:rsidR="00957504">
        <w:rPr>
          <w:sz w:val="24"/>
          <w:szCs w:val="24"/>
        </w:rPr>
        <w:t xml:space="preserve"> which n</w:t>
      </w:r>
      <w:r w:rsidRPr="0088400F">
        <w:rPr>
          <w:sz w:val="24"/>
          <w:szCs w:val="24"/>
        </w:rPr>
        <w:t>eed to be provided before new documents are introduced for use in a timely fashion.</w:t>
      </w:r>
    </w:p>
    <w:p w:rsidR="00460A6B" w:rsidRPr="0088400F" w:rsidRDefault="00460A6B" w:rsidP="00460A6B">
      <w:pPr>
        <w:ind w:left="360"/>
        <w:jc w:val="both"/>
        <w:rPr>
          <w:rFonts w:ascii="Times New Roman" w:hAnsi="Times New Roman" w:cs="Times New Roman"/>
          <w:i/>
          <w:sz w:val="24"/>
          <w:szCs w:val="24"/>
        </w:rPr>
      </w:pPr>
      <w:r w:rsidRPr="0088400F">
        <w:rPr>
          <w:rFonts w:ascii="Times New Roman" w:hAnsi="Times New Roman" w:cs="Times New Roman"/>
          <w:i/>
          <w:sz w:val="24"/>
          <w:szCs w:val="24"/>
        </w:rPr>
        <w:t>Amen</w:t>
      </w:r>
    </w:p>
    <w:p w:rsidR="00460A6B" w:rsidRDefault="00460A6B" w:rsidP="00460A6B">
      <w:pPr>
        <w:rPr>
          <w:rFonts w:ascii="Times New Roman" w:hAnsi="Times New Roman" w:cs="Times New Roman"/>
          <w:b/>
          <w:sz w:val="24"/>
          <w:szCs w:val="24"/>
        </w:rPr>
      </w:pPr>
      <w:r w:rsidRPr="00896839">
        <w:rPr>
          <w:rFonts w:ascii="Times New Roman" w:hAnsi="Times New Roman" w:cs="Times New Roman"/>
          <w:b/>
          <w:sz w:val="28"/>
          <w:szCs w:val="28"/>
        </w:rPr>
        <w:t xml:space="preserve">B. </w:t>
      </w:r>
      <w:r w:rsidRPr="009C5124">
        <w:rPr>
          <w:rFonts w:ascii="Times New Roman" w:hAnsi="Times New Roman" w:cs="Times New Roman"/>
          <w:b/>
          <w:sz w:val="24"/>
          <w:szCs w:val="24"/>
        </w:rPr>
        <w:t xml:space="preserve">Speech-Language </w:t>
      </w:r>
      <w:r>
        <w:rPr>
          <w:rFonts w:ascii="Times New Roman" w:hAnsi="Times New Roman" w:cs="Times New Roman"/>
          <w:b/>
          <w:sz w:val="24"/>
          <w:szCs w:val="24"/>
        </w:rPr>
        <w:t>P</w:t>
      </w:r>
      <w:r w:rsidRPr="009C5124">
        <w:rPr>
          <w:rFonts w:ascii="Times New Roman" w:hAnsi="Times New Roman" w:cs="Times New Roman"/>
          <w:b/>
          <w:sz w:val="24"/>
          <w:szCs w:val="24"/>
        </w:rPr>
        <w:t xml:space="preserve">athologist services </w:t>
      </w:r>
    </w:p>
    <w:p w:rsidR="00460A6B" w:rsidRPr="00712ADF" w:rsidRDefault="00460A6B" w:rsidP="00957504">
      <w:pPr>
        <w:jc w:val="both"/>
        <w:rPr>
          <w:rFonts w:ascii="Times New Roman" w:hAnsi="Times New Roman" w:cs="Times New Roman"/>
          <w:sz w:val="24"/>
          <w:szCs w:val="24"/>
        </w:rPr>
      </w:pPr>
      <w:r w:rsidRPr="00712ADF">
        <w:rPr>
          <w:rFonts w:ascii="Times New Roman" w:hAnsi="Times New Roman" w:cs="Times New Roman"/>
          <w:sz w:val="24"/>
          <w:szCs w:val="24"/>
        </w:rPr>
        <w:t xml:space="preserve">Pre-authorized visits with a registered Speech-Language Pathologist during the first 3 months post injury to screen, assess, prepare a report and design a plan. Services are both direct and indirect with client, school/ teachers, family or employer/ work </w:t>
      </w:r>
      <w:r w:rsidRPr="00712ADF">
        <w:rPr>
          <w:rFonts w:ascii="Times New Roman" w:hAnsi="Times New Roman" w:cs="Times New Roman"/>
          <w:b/>
          <w:sz w:val="24"/>
          <w:szCs w:val="24"/>
          <w:u w:val="single"/>
        </w:rPr>
        <w:t>and</w:t>
      </w:r>
      <w:r w:rsidRPr="00712ADF">
        <w:rPr>
          <w:rFonts w:ascii="Times New Roman" w:hAnsi="Times New Roman" w:cs="Times New Roman"/>
          <w:sz w:val="24"/>
          <w:szCs w:val="24"/>
        </w:rPr>
        <w:t xml:space="preserve"> work with optometrists and audiologists to address dizziness, visual &amp; hearing problems/ sensitivities because these are common sequelae in concussions (can happen in whiplashes). This </w:t>
      </w:r>
      <w:r w:rsidRPr="00712ADF">
        <w:rPr>
          <w:rFonts w:ascii="Times New Roman" w:hAnsi="Times New Roman" w:cs="Times New Roman"/>
          <w:b/>
          <w:sz w:val="24"/>
          <w:szCs w:val="24"/>
          <w:u w:val="single"/>
        </w:rPr>
        <w:t>will</w:t>
      </w:r>
      <w:r w:rsidRPr="00712ADF">
        <w:rPr>
          <w:rFonts w:ascii="Times New Roman" w:hAnsi="Times New Roman" w:cs="Times New Roman"/>
          <w:sz w:val="24"/>
          <w:szCs w:val="24"/>
        </w:rPr>
        <w:t xml:space="preserve"> improve outcome in concussions, and ABI for both children, youths, and adults/ seniors. </w:t>
      </w:r>
    </w:p>
    <w:p w:rsidR="00460A6B" w:rsidRDefault="00460A6B" w:rsidP="00460A6B">
      <w:pPr>
        <w:pStyle w:val="ListParagraph"/>
        <w:numPr>
          <w:ilvl w:val="0"/>
          <w:numId w:val="12"/>
        </w:numPr>
        <w:spacing w:after="200" w:line="276" w:lineRule="auto"/>
        <w:jc w:val="both"/>
        <w:rPr>
          <w:sz w:val="24"/>
          <w:szCs w:val="24"/>
        </w:rPr>
      </w:pPr>
      <w:r w:rsidRPr="00712ADF">
        <w:rPr>
          <w:sz w:val="24"/>
          <w:szCs w:val="24"/>
        </w:rPr>
        <w:t>Timely access to services for all Ontarians available to both insured and underinsured children and adults.</w:t>
      </w:r>
    </w:p>
    <w:p w:rsidR="00460A6B" w:rsidRDefault="00460A6B" w:rsidP="00460A6B">
      <w:pPr>
        <w:pStyle w:val="ListParagraph"/>
        <w:numPr>
          <w:ilvl w:val="0"/>
          <w:numId w:val="12"/>
        </w:numPr>
        <w:spacing w:after="200" w:line="276" w:lineRule="auto"/>
        <w:jc w:val="both"/>
        <w:rPr>
          <w:sz w:val="24"/>
          <w:szCs w:val="24"/>
        </w:rPr>
      </w:pPr>
      <w:r w:rsidRPr="00D959BF">
        <w:rPr>
          <w:sz w:val="24"/>
          <w:szCs w:val="24"/>
        </w:rPr>
        <w:t xml:space="preserve"> </w:t>
      </w:r>
      <w:r w:rsidRPr="0022437C">
        <w:rPr>
          <w:sz w:val="24"/>
          <w:szCs w:val="24"/>
        </w:rPr>
        <w:t xml:space="preserve">A treatment plan must be submitted following 90 days if continued services are required. </w:t>
      </w:r>
    </w:p>
    <w:p w:rsidR="00460A6B" w:rsidRPr="009C5124" w:rsidRDefault="00460A6B" w:rsidP="00460A6B">
      <w:pPr>
        <w:jc w:val="both"/>
        <w:rPr>
          <w:rFonts w:ascii="Times New Roman" w:hAnsi="Times New Roman" w:cs="Times New Roman"/>
          <w:b/>
          <w:sz w:val="24"/>
          <w:szCs w:val="24"/>
        </w:rPr>
      </w:pPr>
      <w:r w:rsidRPr="00896839">
        <w:rPr>
          <w:rFonts w:ascii="Times New Roman" w:hAnsi="Times New Roman" w:cs="Times New Roman"/>
          <w:b/>
          <w:sz w:val="28"/>
          <w:szCs w:val="28"/>
        </w:rPr>
        <w:t>C.</w:t>
      </w:r>
      <w:r>
        <w:rPr>
          <w:rFonts w:ascii="Times New Roman" w:hAnsi="Times New Roman" w:cs="Times New Roman"/>
          <w:b/>
          <w:sz w:val="28"/>
          <w:szCs w:val="28"/>
        </w:rPr>
        <w:t xml:space="preserve"> </w:t>
      </w:r>
      <w:r w:rsidRPr="009C5124">
        <w:rPr>
          <w:rFonts w:ascii="Times New Roman" w:hAnsi="Times New Roman" w:cs="Times New Roman"/>
          <w:b/>
          <w:sz w:val="24"/>
          <w:szCs w:val="24"/>
        </w:rPr>
        <w:t>Review fee</w:t>
      </w:r>
      <w:r>
        <w:rPr>
          <w:rFonts w:ascii="Times New Roman" w:hAnsi="Times New Roman" w:cs="Times New Roman"/>
          <w:b/>
          <w:sz w:val="24"/>
          <w:szCs w:val="24"/>
        </w:rPr>
        <w:t>s</w:t>
      </w:r>
      <w:r w:rsidRPr="009C5124">
        <w:rPr>
          <w:rFonts w:ascii="Times New Roman" w:hAnsi="Times New Roman" w:cs="Times New Roman"/>
          <w:b/>
          <w:sz w:val="24"/>
          <w:szCs w:val="24"/>
        </w:rPr>
        <w:t xml:space="preserve"> for service</w:t>
      </w:r>
      <w:r>
        <w:rPr>
          <w:rFonts w:ascii="Times New Roman" w:hAnsi="Times New Roman" w:cs="Times New Roman"/>
          <w:b/>
          <w:sz w:val="24"/>
          <w:szCs w:val="24"/>
        </w:rPr>
        <w:t xml:space="preserve"> delivery</w:t>
      </w:r>
      <w:r w:rsidRPr="009C5124">
        <w:rPr>
          <w:rFonts w:ascii="Times New Roman" w:hAnsi="Times New Roman" w:cs="Times New Roman"/>
          <w:b/>
          <w:sz w:val="24"/>
          <w:szCs w:val="24"/>
        </w:rPr>
        <w:t xml:space="preserve"> provided by registered health professionals.</w:t>
      </w:r>
    </w:p>
    <w:p w:rsidR="00460A6B" w:rsidRDefault="00460A6B" w:rsidP="00C63243">
      <w:pPr>
        <w:jc w:val="both"/>
        <w:rPr>
          <w:sz w:val="23"/>
          <w:szCs w:val="23"/>
        </w:rPr>
      </w:pPr>
      <w:r w:rsidRPr="009C5124">
        <w:rPr>
          <w:rFonts w:ascii="Times New Roman" w:hAnsi="Times New Roman" w:cs="Times New Roman"/>
          <w:sz w:val="24"/>
          <w:szCs w:val="24"/>
        </w:rPr>
        <w:t xml:space="preserve"> Ontarians </w:t>
      </w:r>
      <w:r>
        <w:rPr>
          <w:rFonts w:ascii="Times New Roman" w:hAnsi="Times New Roman" w:cs="Times New Roman"/>
          <w:sz w:val="24"/>
          <w:szCs w:val="24"/>
        </w:rPr>
        <w:t xml:space="preserve">deserve to choose &amp; </w:t>
      </w:r>
      <w:r w:rsidRPr="009C5124">
        <w:rPr>
          <w:rFonts w:ascii="Times New Roman" w:hAnsi="Times New Roman" w:cs="Times New Roman"/>
          <w:sz w:val="24"/>
          <w:szCs w:val="24"/>
        </w:rPr>
        <w:t>access services from registered health professionals</w:t>
      </w:r>
      <w:r>
        <w:rPr>
          <w:rFonts w:ascii="Times New Roman" w:hAnsi="Times New Roman" w:cs="Times New Roman"/>
          <w:sz w:val="24"/>
          <w:szCs w:val="24"/>
        </w:rPr>
        <w:t xml:space="preserve"> whether these are</w:t>
      </w:r>
      <w:r w:rsidRPr="009C5124">
        <w:rPr>
          <w:rFonts w:ascii="Times New Roman" w:hAnsi="Times New Roman" w:cs="Times New Roman"/>
          <w:sz w:val="24"/>
          <w:szCs w:val="24"/>
        </w:rPr>
        <w:t xml:space="preserve"> Independent Examinations, Consultations, Assessments, Treatment, etc within their communit</w:t>
      </w:r>
      <w:r>
        <w:rPr>
          <w:rFonts w:ascii="Times New Roman" w:hAnsi="Times New Roman" w:cs="Times New Roman"/>
          <w:sz w:val="24"/>
          <w:szCs w:val="24"/>
        </w:rPr>
        <w:t>ies from</w:t>
      </w:r>
      <w:r w:rsidRPr="009C5124">
        <w:rPr>
          <w:rFonts w:ascii="Times New Roman" w:hAnsi="Times New Roman" w:cs="Times New Roman"/>
          <w:sz w:val="24"/>
          <w:szCs w:val="24"/>
        </w:rPr>
        <w:t xml:space="preserve"> experienced registered health professionals</w:t>
      </w:r>
      <w:r>
        <w:rPr>
          <w:rFonts w:ascii="Times New Roman" w:hAnsi="Times New Roman" w:cs="Times New Roman"/>
          <w:sz w:val="24"/>
          <w:szCs w:val="24"/>
        </w:rPr>
        <w:t>.</w:t>
      </w:r>
      <w:r w:rsidRPr="009C5124">
        <w:rPr>
          <w:rFonts w:ascii="Times New Roman" w:hAnsi="Times New Roman" w:cs="Times New Roman"/>
          <w:sz w:val="24"/>
          <w:szCs w:val="24"/>
        </w:rPr>
        <w:t xml:space="preserve"> Many</w:t>
      </w:r>
      <w:r>
        <w:rPr>
          <w:rFonts w:ascii="Times New Roman" w:hAnsi="Times New Roman" w:cs="Times New Roman"/>
          <w:sz w:val="24"/>
          <w:szCs w:val="24"/>
        </w:rPr>
        <w:t xml:space="preserve">, however, </w:t>
      </w:r>
      <w:r w:rsidRPr="009C5124">
        <w:rPr>
          <w:rFonts w:ascii="Times New Roman" w:hAnsi="Times New Roman" w:cs="Times New Roman"/>
          <w:sz w:val="24"/>
          <w:szCs w:val="24"/>
        </w:rPr>
        <w:t xml:space="preserve"> are no longer providing services to clients under auto insurance because </w:t>
      </w:r>
      <w:r w:rsidR="00C63243">
        <w:rPr>
          <w:rFonts w:ascii="Times New Roman" w:hAnsi="Times New Roman" w:cs="Times New Roman"/>
          <w:sz w:val="24"/>
          <w:szCs w:val="24"/>
        </w:rPr>
        <w:t>of the complexity and the adversarial nature of the system.</w:t>
      </w:r>
    </w:p>
    <w:p w:rsidR="00D60E4A" w:rsidRDefault="00D60E4A" w:rsidP="00460A6B">
      <w:pPr>
        <w:jc w:val="both"/>
        <w:rPr>
          <w:rFonts w:ascii="Times New Roman" w:hAnsi="Times New Roman" w:cs="Times New Roman"/>
          <w:b/>
          <w:noProof/>
          <w:sz w:val="24"/>
          <w:szCs w:val="24"/>
          <w:lang w:eastAsia="en-CA"/>
        </w:rPr>
      </w:pPr>
    </w:p>
    <w:p w:rsidR="00460A6B" w:rsidRDefault="00D60E4A" w:rsidP="00460A6B">
      <w:pPr>
        <w:jc w:val="both"/>
        <w:rPr>
          <w:rFonts w:ascii="Times New Roman" w:hAnsi="Times New Roman" w:cs="Times New Roman"/>
          <w:b/>
          <w:noProof/>
          <w:sz w:val="24"/>
          <w:szCs w:val="24"/>
          <w:lang w:eastAsia="en-CA"/>
        </w:rPr>
      </w:pPr>
      <w:r>
        <w:rPr>
          <w:rFonts w:ascii="Times New Roman" w:hAnsi="Times New Roman" w:cs="Times New Roman"/>
          <w:b/>
          <w:noProof/>
          <w:sz w:val="24"/>
          <w:szCs w:val="24"/>
          <w:lang w:eastAsia="en-CA"/>
        </w:rPr>
        <w:t>2</w:t>
      </w:r>
      <w:r w:rsidR="00460A6B">
        <w:rPr>
          <w:rFonts w:ascii="Times New Roman" w:hAnsi="Times New Roman" w:cs="Times New Roman"/>
          <w:b/>
          <w:noProof/>
          <w:sz w:val="24"/>
          <w:szCs w:val="24"/>
          <w:lang w:eastAsia="en-CA"/>
        </w:rPr>
        <w:t>.4 Enhance stakeholder collaboration,  &amp;  2.5 Modernize systems and processes</w:t>
      </w:r>
    </w:p>
    <w:p w:rsidR="00460A6B" w:rsidRPr="00634119" w:rsidRDefault="00460A6B" w:rsidP="00460A6B">
      <w:pPr>
        <w:jc w:val="both"/>
        <w:rPr>
          <w:rFonts w:ascii="Times New Roman" w:hAnsi="Times New Roman" w:cs="Times New Roman"/>
          <w:sz w:val="24"/>
          <w:szCs w:val="24"/>
        </w:rPr>
      </w:pPr>
      <w:r w:rsidRPr="00634119">
        <w:rPr>
          <w:rFonts w:ascii="Times New Roman" w:hAnsi="Times New Roman" w:cs="Times New Roman"/>
          <w:noProof/>
          <w:sz w:val="24"/>
          <w:szCs w:val="24"/>
          <w:lang w:eastAsia="en-CA"/>
        </w:rPr>
        <w:t xml:space="preserve">Stakeholders </w:t>
      </w:r>
      <w:r w:rsidR="00957504">
        <w:rPr>
          <w:rFonts w:ascii="Times New Roman" w:hAnsi="Times New Roman" w:cs="Times New Roman"/>
          <w:noProof/>
          <w:sz w:val="24"/>
          <w:szCs w:val="24"/>
          <w:lang w:eastAsia="en-CA"/>
        </w:rPr>
        <w:t>can</w:t>
      </w:r>
      <w:r w:rsidRPr="00634119">
        <w:rPr>
          <w:rFonts w:ascii="Times New Roman" w:hAnsi="Times New Roman" w:cs="Times New Roman"/>
          <w:noProof/>
          <w:sz w:val="24"/>
          <w:szCs w:val="24"/>
          <w:lang w:eastAsia="en-CA"/>
        </w:rPr>
        <w:t xml:space="preserve"> assist </w:t>
      </w:r>
      <w:r w:rsidR="00957504">
        <w:rPr>
          <w:rFonts w:ascii="Times New Roman" w:hAnsi="Times New Roman" w:cs="Times New Roman"/>
          <w:noProof/>
          <w:sz w:val="24"/>
          <w:szCs w:val="24"/>
          <w:lang w:eastAsia="en-CA"/>
        </w:rPr>
        <w:t>to</w:t>
      </w:r>
      <w:r w:rsidRPr="00634119">
        <w:rPr>
          <w:rFonts w:ascii="Times New Roman" w:hAnsi="Times New Roman" w:cs="Times New Roman"/>
          <w:noProof/>
          <w:sz w:val="24"/>
          <w:szCs w:val="24"/>
          <w:lang w:eastAsia="en-CA"/>
        </w:rPr>
        <w:t xml:space="preserve"> provide guidance to the board. These individuals could also be relied upon by other regu</w:t>
      </w:r>
      <w:r w:rsidR="00957504">
        <w:rPr>
          <w:rFonts w:ascii="Times New Roman" w:hAnsi="Times New Roman" w:cs="Times New Roman"/>
          <w:noProof/>
          <w:sz w:val="24"/>
          <w:szCs w:val="24"/>
          <w:lang w:eastAsia="en-CA"/>
        </w:rPr>
        <w:t>la</w:t>
      </w:r>
      <w:r w:rsidRPr="00634119">
        <w:rPr>
          <w:rFonts w:ascii="Times New Roman" w:hAnsi="Times New Roman" w:cs="Times New Roman"/>
          <w:noProof/>
          <w:sz w:val="24"/>
          <w:szCs w:val="24"/>
          <w:lang w:eastAsia="en-CA"/>
        </w:rPr>
        <w:t>tory bodies such as colleges, the Federation</w:t>
      </w:r>
      <w:r w:rsidR="00957504">
        <w:rPr>
          <w:rFonts w:ascii="Times New Roman" w:hAnsi="Times New Roman" w:cs="Times New Roman"/>
          <w:noProof/>
          <w:sz w:val="24"/>
          <w:szCs w:val="24"/>
          <w:lang w:eastAsia="en-CA"/>
        </w:rPr>
        <w:t xml:space="preserve"> and</w:t>
      </w:r>
      <w:r w:rsidRPr="00634119">
        <w:rPr>
          <w:rFonts w:ascii="Times New Roman" w:hAnsi="Times New Roman" w:cs="Times New Roman"/>
          <w:noProof/>
          <w:sz w:val="24"/>
          <w:szCs w:val="24"/>
          <w:lang w:eastAsia="en-CA"/>
        </w:rPr>
        <w:t xml:space="preserve"> professional associations to assist at various intervals as FSRA implements new models and porcesses.</w:t>
      </w:r>
    </w:p>
    <w:p w:rsidR="00D60E4A" w:rsidRDefault="00D60E4A" w:rsidP="00460A6B">
      <w:pPr>
        <w:spacing w:after="0"/>
        <w:rPr>
          <w:rFonts w:ascii="Times New Roman" w:hAnsi="Times New Roman" w:cs="Times New Roman"/>
          <w:b/>
          <w:sz w:val="24"/>
          <w:szCs w:val="24"/>
        </w:rPr>
      </w:pPr>
    </w:p>
    <w:p w:rsidR="00D60E4A" w:rsidRDefault="00D60E4A" w:rsidP="00460A6B">
      <w:pPr>
        <w:spacing w:after="0"/>
        <w:rPr>
          <w:rFonts w:ascii="Times New Roman" w:hAnsi="Times New Roman" w:cs="Times New Roman"/>
          <w:b/>
          <w:sz w:val="24"/>
          <w:szCs w:val="24"/>
        </w:rPr>
      </w:pPr>
    </w:p>
    <w:p w:rsidR="00D60E4A" w:rsidRDefault="00D60E4A" w:rsidP="00460A6B">
      <w:pPr>
        <w:spacing w:after="0"/>
        <w:rPr>
          <w:rFonts w:ascii="Times New Roman" w:hAnsi="Times New Roman" w:cs="Times New Roman"/>
          <w:b/>
          <w:sz w:val="24"/>
          <w:szCs w:val="24"/>
        </w:rPr>
      </w:pPr>
    </w:p>
    <w:p w:rsidR="00224188" w:rsidRDefault="00801FD5" w:rsidP="00460A6B">
      <w:pPr>
        <w:spacing w:after="0"/>
        <w:rPr>
          <w:rFonts w:ascii="Times New Roman" w:hAnsi="Times New Roman" w:cs="Times New Roman"/>
          <w:b/>
          <w:sz w:val="24"/>
          <w:szCs w:val="24"/>
        </w:rPr>
      </w:pPr>
      <w:r w:rsidRPr="00801FD5">
        <w:rPr>
          <w:rFonts w:ascii="Times New Roman" w:hAnsi="Times New Roman" w:cs="Times New Roman"/>
          <w:b/>
          <w:sz w:val="24"/>
          <w:szCs w:val="24"/>
        </w:rPr>
        <w:lastRenderedPageBreak/>
        <w:t>Summary</w:t>
      </w:r>
    </w:p>
    <w:p w:rsidR="00801FD5" w:rsidRDefault="004D582D" w:rsidP="00957504">
      <w:pPr>
        <w:spacing w:after="0"/>
        <w:jc w:val="both"/>
        <w:rPr>
          <w:rFonts w:ascii="Times New Roman" w:hAnsi="Times New Roman" w:cs="Times New Roman"/>
          <w:sz w:val="24"/>
          <w:szCs w:val="24"/>
        </w:rPr>
      </w:pPr>
      <w:r w:rsidRPr="004D582D">
        <w:rPr>
          <w:rFonts w:ascii="Times New Roman" w:hAnsi="Times New Roman" w:cs="Times New Roman"/>
          <w:sz w:val="24"/>
          <w:szCs w:val="24"/>
        </w:rPr>
        <w:t xml:space="preserve">While the focus of FRSA is ‘consumer first’, it is important to find measures to increase consumer literacy for Ontarians whether it be auto insurance, home insurance or any other type of product. All, too often, we know, cost drives choices! </w:t>
      </w:r>
    </w:p>
    <w:p w:rsidR="00D60E4A" w:rsidRDefault="00D60E4A" w:rsidP="00957504">
      <w:pPr>
        <w:spacing w:after="0"/>
        <w:jc w:val="both"/>
        <w:rPr>
          <w:rFonts w:ascii="Times New Roman" w:hAnsi="Times New Roman" w:cs="Times New Roman"/>
          <w:sz w:val="24"/>
          <w:szCs w:val="24"/>
        </w:rPr>
      </w:pPr>
    </w:p>
    <w:p w:rsidR="00D60E4A" w:rsidRDefault="00D60E4A" w:rsidP="00957504">
      <w:pPr>
        <w:spacing w:after="0"/>
        <w:jc w:val="both"/>
        <w:rPr>
          <w:rFonts w:ascii="Times New Roman" w:hAnsi="Times New Roman" w:cs="Times New Roman"/>
          <w:sz w:val="24"/>
          <w:szCs w:val="24"/>
        </w:rPr>
      </w:pPr>
    </w:p>
    <w:p w:rsidR="00D60E4A" w:rsidRPr="004D582D" w:rsidRDefault="00D60E4A" w:rsidP="00957504">
      <w:pPr>
        <w:spacing w:after="0"/>
        <w:jc w:val="both"/>
        <w:rPr>
          <w:rFonts w:ascii="Times New Roman" w:hAnsi="Times New Roman" w:cs="Times New Roman"/>
          <w:sz w:val="24"/>
          <w:szCs w:val="24"/>
        </w:rPr>
      </w:pPr>
      <w:r w:rsidRPr="00D60E4A">
        <w:rPr>
          <w:rFonts w:ascii="Times New Roman" w:hAnsi="Times New Roman" w:cs="Times New Roman"/>
          <w:noProof/>
          <w:sz w:val="24"/>
          <w:szCs w:val="24"/>
          <w:lang w:eastAsia="en-CA"/>
        </w:rPr>
        <w:drawing>
          <wp:inline distT="0" distB="0" distL="0" distR="0">
            <wp:extent cx="1546842" cy="605209"/>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544164" cy="604161"/>
                    </a:xfrm>
                    <a:prstGeom prst="rect">
                      <a:avLst/>
                    </a:prstGeom>
                    <a:noFill/>
                    <a:ln w="9525" cap="flat">
                      <a:noFill/>
                      <a:round/>
                      <a:headEnd/>
                      <a:tailEnd/>
                    </a:ln>
                  </pic:spPr>
                </pic:pic>
              </a:graphicData>
            </a:graphic>
          </wp:inline>
        </w:drawing>
      </w:r>
    </w:p>
    <w:sectPr w:rsidR="00D60E4A" w:rsidRPr="004D582D" w:rsidSect="00460A6B">
      <w:footerReference w:type="even" r:id="rId12"/>
      <w:footerReference w:type="default" r:id="rId13"/>
      <w:headerReference w:type="first" r:id="rId14"/>
      <w:footerReference w:type="first" r:id="rId15"/>
      <w:pgSz w:w="12240" w:h="15840"/>
      <w:pgMar w:top="1418" w:right="1183" w:bottom="1440" w:left="1440" w:header="510"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6CB" w:rsidRDefault="00B756CB" w:rsidP="00240E73">
      <w:pPr>
        <w:spacing w:after="0" w:line="240" w:lineRule="auto"/>
      </w:pPr>
      <w:r>
        <w:separator/>
      </w:r>
    </w:p>
  </w:endnote>
  <w:endnote w:type="continuationSeparator" w:id="0">
    <w:p w:rsidR="00B756CB" w:rsidRDefault="00B756CB" w:rsidP="00240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A7B" w:rsidRDefault="006F6FDA" w:rsidP="00302729">
    <w:pPr>
      <w:pStyle w:val="Footer"/>
      <w:framePr w:wrap="around" w:vAnchor="text" w:hAnchor="margin" w:xAlign="right" w:y="1"/>
      <w:rPr>
        <w:rStyle w:val="PageNumber"/>
      </w:rPr>
    </w:pPr>
    <w:r>
      <w:rPr>
        <w:rStyle w:val="PageNumber"/>
      </w:rPr>
      <w:fldChar w:fldCharType="begin"/>
    </w:r>
    <w:r w:rsidR="00BB2A7B">
      <w:rPr>
        <w:rStyle w:val="PageNumber"/>
      </w:rPr>
      <w:instrText xml:space="preserve">PAGE  </w:instrText>
    </w:r>
    <w:r>
      <w:rPr>
        <w:rStyle w:val="PageNumber"/>
      </w:rPr>
      <w:fldChar w:fldCharType="separate"/>
    </w:r>
    <w:r w:rsidR="00FF599C">
      <w:rPr>
        <w:rStyle w:val="PageNumber"/>
        <w:noProof/>
      </w:rPr>
      <w:t>8</w:t>
    </w:r>
    <w:r>
      <w:rPr>
        <w:rStyle w:val="PageNumber"/>
      </w:rPr>
      <w:fldChar w:fldCharType="end"/>
    </w:r>
  </w:p>
  <w:p w:rsidR="00BB2A7B" w:rsidRDefault="00BB2A7B" w:rsidP="0030272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A7B" w:rsidRDefault="006F6FDA" w:rsidP="00302729">
    <w:pPr>
      <w:pStyle w:val="Footer"/>
      <w:framePr w:wrap="around" w:vAnchor="text" w:hAnchor="margin" w:xAlign="right" w:y="1"/>
      <w:rPr>
        <w:rStyle w:val="PageNumber"/>
      </w:rPr>
    </w:pPr>
    <w:r>
      <w:rPr>
        <w:rStyle w:val="PageNumber"/>
      </w:rPr>
      <w:fldChar w:fldCharType="begin"/>
    </w:r>
    <w:r w:rsidR="00BB2A7B">
      <w:rPr>
        <w:rStyle w:val="PageNumber"/>
      </w:rPr>
      <w:instrText xml:space="preserve">PAGE  </w:instrText>
    </w:r>
    <w:r>
      <w:rPr>
        <w:rStyle w:val="PageNumber"/>
      </w:rPr>
      <w:fldChar w:fldCharType="separate"/>
    </w:r>
    <w:r w:rsidR="00330C91">
      <w:rPr>
        <w:rStyle w:val="PageNumber"/>
        <w:noProof/>
      </w:rPr>
      <w:t>2</w:t>
    </w:r>
    <w:r>
      <w:rPr>
        <w:rStyle w:val="PageNumber"/>
      </w:rPr>
      <w:fldChar w:fldCharType="end"/>
    </w:r>
  </w:p>
  <w:p w:rsidR="00460A6B" w:rsidRPr="00737596" w:rsidRDefault="00460A6B" w:rsidP="00460A6B">
    <w:pPr>
      <w:pStyle w:val="Footer"/>
      <w:jc w:val="center"/>
      <w:rPr>
        <w:rFonts w:ascii="Times New Roman" w:hAnsi="Times New Roman" w:cs="Times New Roman"/>
        <w:sz w:val="20"/>
        <w:szCs w:val="20"/>
      </w:rPr>
    </w:pPr>
    <w:r w:rsidRPr="00737596">
      <w:rPr>
        <w:rFonts w:ascii="Times New Roman" w:hAnsi="Times New Roman" w:cs="Times New Roman"/>
        <w:sz w:val="20"/>
        <w:szCs w:val="20"/>
      </w:rPr>
      <w:t>Prepared by Maria Scaringi,  Speech-Language Pathologist</w:t>
    </w:r>
    <w:r>
      <w:rPr>
        <w:rFonts w:ascii="Times New Roman" w:hAnsi="Times New Roman" w:cs="Times New Roman"/>
        <w:sz w:val="20"/>
        <w:szCs w:val="20"/>
      </w:rPr>
      <w:t xml:space="preserve"> and certified Life Care Planner    </w:t>
    </w:r>
    <w:r w:rsidRPr="00737596">
      <w:rPr>
        <w:rFonts w:ascii="Times New Roman" w:hAnsi="Times New Roman"/>
        <w:b/>
        <w:bCs/>
        <w:color w:val="0070C0"/>
        <w:sz w:val="20"/>
        <w:szCs w:val="20"/>
      </w:rPr>
      <w:t xml:space="preserve"> KIDSPEECH</w:t>
    </w:r>
    <w:r w:rsidRPr="00737596">
      <w:rPr>
        <w:rFonts w:ascii="Times New Roman" w:hAnsi="Times New Roman"/>
        <w:color w:val="1F497D"/>
        <w:sz w:val="20"/>
        <w:szCs w:val="20"/>
      </w:rPr>
      <w:t xml:space="preserve"> ™                                                       </w:t>
    </w:r>
    <w:r w:rsidRPr="00737596">
      <w:rPr>
        <w:rFonts w:ascii="Times New Roman" w:hAnsi="Times New Roman" w:cs="Times New Roman"/>
        <w:sz w:val="20"/>
        <w:szCs w:val="20"/>
      </w:rPr>
      <w:t>for FSRA</w:t>
    </w:r>
    <w:r>
      <w:rPr>
        <w:rFonts w:ascii="Times New Roman" w:hAnsi="Times New Roman" w:cs="Times New Roman"/>
        <w:sz w:val="20"/>
        <w:szCs w:val="20"/>
      </w:rPr>
      <w:t xml:space="preserve"> Board meeting scheduled</w:t>
    </w:r>
    <w:r w:rsidRPr="00737596">
      <w:rPr>
        <w:rFonts w:ascii="Times New Roman" w:hAnsi="Times New Roman" w:cs="Times New Roman"/>
        <w:sz w:val="20"/>
        <w:szCs w:val="20"/>
      </w:rPr>
      <w:t xml:space="preserve"> November </w:t>
    </w:r>
    <w:r>
      <w:rPr>
        <w:rFonts w:ascii="Times New Roman" w:hAnsi="Times New Roman" w:cs="Times New Roman"/>
        <w:sz w:val="20"/>
        <w:szCs w:val="20"/>
      </w:rPr>
      <w:t>2</w:t>
    </w:r>
    <w:r w:rsidRPr="00737596">
      <w:rPr>
        <w:rFonts w:ascii="Times New Roman" w:hAnsi="Times New Roman" w:cs="Times New Roman"/>
        <w:sz w:val="20"/>
        <w:szCs w:val="20"/>
      </w:rPr>
      <w:t>5, 2019</w:t>
    </w:r>
  </w:p>
  <w:p w:rsidR="00BB2A7B" w:rsidRPr="00244CDA" w:rsidRDefault="00BB2A7B" w:rsidP="00460A6B">
    <w:pPr>
      <w:pStyle w:val="Footer"/>
      <w:ind w:right="360"/>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A7B" w:rsidRDefault="008A1294" w:rsidP="00444FFB">
    <w:pPr>
      <w:pStyle w:val="Footer"/>
      <w:jc w:val="center"/>
    </w:pPr>
    <w:r>
      <w:rPr>
        <w:noProof/>
        <w:lang w:eastAsia="en-CA"/>
      </w:rPr>
      <w:drawing>
        <wp:anchor distT="0" distB="0" distL="114300" distR="114300" simplePos="0" relativeHeight="251662848" behindDoc="0" locked="0" layoutInCell="1" allowOverlap="1">
          <wp:simplePos x="0" y="0"/>
          <wp:positionH relativeFrom="column">
            <wp:posOffset>-913765</wp:posOffset>
          </wp:positionH>
          <wp:positionV relativeFrom="paragraph">
            <wp:posOffset>-221615</wp:posOffset>
          </wp:positionV>
          <wp:extent cx="7775304" cy="878151"/>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5_headerfooter-02.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5304" cy="878151"/>
                  </a:xfrm>
                  <a:prstGeom prst="rect">
                    <a:avLst/>
                  </a:prstGeom>
                </pic:spPr>
              </pic:pic>
            </a:graphicData>
          </a:graphic>
        </wp:anchor>
      </w:drawing>
    </w:r>
    <w:r w:rsidR="00BB2A7B">
      <w:rPr>
        <w:noProof/>
        <w:lang w:eastAsia="en-CA"/>
      </w:rPr>
      <w:drawing>
        <wp:anchor distT="0" distB="0" distL="114300" distR="114300" simplePos="0" relativeHeight="251657728" behindDoc="0" locked="0" layoutInCell="1" allowOverlap="1">
          <wp:simplePos x="0" y="0"/>
          <wp:positionH relativeFrom="margin">
            <wp:posOffset>-914400</wp:posOffset>
          </wp:positionH>
          <wp:positionV relativeFrom="margin">
            <wp:posOffset>8280400</wp:posOffset>
          </wp:positionV>
          <wp:extent cx="7772400" cy="863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8636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6CB" w:rsidRDefault="00B756CB" w:rsidP="00240E73">
      <w:pPr>
        <w:spacing w:after="0" w:line="240" w:lineRule="auto"/>
      </w:pPr>
      <w:r>
        <w:separator/>
      </w:r>
    </w:p>
  </w:footnote>
  <w:footnote w:type="continuationSeparator" w:id="0">
    <w:p w:rsidR="00B756CB" w:rsidRDefault="00B756CB" w:rsidP="00240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99C" w:rsidRDefault="00FF599C">
    <w:pPr>
      <w:pStyle w:val="Header"/>
    </w:pPr>
    <w:r w:rsidRPr="00FF599C">
      <w:rPr>
        <w:noProof/>
        <w:lang w:eastAsia="en-CA"/>
      </w:rPr>
      <w:drawing>
        <wp:anchor distT="0" distB="0" distL="114300" distR="114300" simplePos="0" relativeHeight="251664896" behindDoc="0" locked="0" layoutInCell="1" allowOverlap="1">
          <wp:simplePos x="0" y="0"/>
          <wp:positionH relativeFrom="column">
            <wp:posOffset>-895350</wp:posOffset>
          </wp:positionH>
          <wp:positionV relativeFrom="paragraph">
            <wp:posOffset>-295910</wp:posOffset>
          </wp:positionV>
          <wp:extent cx="7799070" cy="182118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5_headerfooter-01.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9070" cy="18211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1016A"/>
    <w:multiLevelType w:val="hybridMultilevel"/>
    <w:tmpl w:val="40B4A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E011D3C"/>
    <w:multiLevelType w:val="hybridMultilevel"/>
    <w:tmpl w:val="94D8856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23C656E"/>
    <w:multiLevelType w:val="hybridMultilevel"/>
    <w:tmpl w:val="129422C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5146BEB"/>
    <w:multiLevelType w:val="hybridMultilevel"/>
    <w:tmpl w:val="F3CA573C"/>
    <w:lvl w:ilvl="0" w:tplc="20221324">
      <w:start w:val="3"/>
      <w:numFmt w:val="bullet"/>
      <w:lvlText w:val="•"/>
      <w:lvlJc w:val="left"/>
      <w:pPr>
        <w:ind w:left="936" w:hanging="576"/>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9EE2F9D"/>
    <w:multiLevelType w:val="hybridMultilevel"/>
    <w:tmpl w:val="A3D82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4220A3"/>
    <w:multiLevelType w:val="hybridMultilevel"/>
    <w:tmpl w:val="256042E2"/>
    <w:lvl w:ilvl="0" w:tplc="41305FE8">
      <w:start w:val="1"/>
      <w:numFmt w:val="bullet"/>
      <w:lvlText w:val=""/>
      <w:lvlJc w:val="left"/>
      <w:pPr>
        <w:tabs>
          <w:tab w:val="num" w:pos="360"/>
        </w:tabs>
        <w:ind w:left="360" w:hanging="360"/>
      </w:pPr>
      <w:rPr>
        <w:rFonts w:ascii="Wingdings" w:hAnsi="Wingdings" w:hint="default"/>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4C1D30E7"/>
    <w:multiLevelType w:val="hybridMultilevel"/>
    <w:tmpl w:val="AFFC030A"/>
    <w:lvl w:ilvl="0" w:tplc="9E84DA8A">
      <w:start w:val="1"/>
      <w:numFmt w:val="bullet"/>
      <w:lvlText w:val=""/>
      <w:lvlJc w:val="left"/>
      <w:pPr>
        <w:tabs>
          <w:tab w:val="num" w:pos="360"/>
        </w:tabs>
        <w:ind w:left="3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54B027AC"/>
    <w:multiLevelType w:val="singleLevel"/>
    <w:tmpl w:val="8EA4B3FA"/>
    <w:lvl w:ilvl="0">
      <w:start w:val="1"/>
      <w:numFmt w:val="bullet"/>
      <w:lvlText w:val=""/>
      <w:lvlJc w:val="left"/>
      <w:pPr>
        <w:tabs>
          <w:tab w:val="num" w:pos="360"/>
        </w:tabs>
        <w:ind w:left="360" w:hanging="360"/>
      </w:pPr>
      <w:rPr>
        <w:rFonts w:ascii="Wingdings" w:hAnsi="Wingdings" w:hint="default"/>
      </w:rPr>
    </w:lvl>
  </w:abstractNum>
  <w:abstractNum w:abstractNumId="8">
    <w:nsid w:val="5643034C"/>
    <w:multiLevelType w:val="hybridMultilevel"/>
    <w:tmpl w:val="91CCBA32"/>
    <w:lvl w:ilvl="0" w:tplc="FFFFFFFF">
      <w:numFmt w:val="bullet"/>
      <w:lvlText w:val="-"/>
      <w:lvlJc w:val="left"/>
      <w:pPr>
        <w:tabs>
          <w:tab w:val="num" w:pos="576"/>
        </w:tabs>
        <w:ind w:left="504" w:hanging="288"/>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5FF756C0"/>
    <w:multiLevelType w:val="hybridMultilevel"/>
    <w:tmpl w:val="AFFC030A"/>
    <w:lvl w:ilvl="0" w:tplc="FFFFFFFF">
      <w:start w:val="1"/>
      <w:numFmt w:val="bullet"/>
      <w:lvlText w:val=""/>
      <w:lvlJc w:val="left"/>
      <w:pPr>
        <w:tabs>
          <w:tab w:val="num" w:pos="360"/>
        </w:tabs>
        <w:ind w:left="360" w:hanging="360"/>
      </w:pPr>
      <w:rPr>
        <w:rFonts w:ascii="Wingdings" w:hAnsi="Wingdings" w:hint="default"/>
      </w:rPr>
    </w:lvl>
    <w:lvl w:ilvl="1" w:tplc="9E84DA8A">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6BA028DF"/>
    <w:multiLevelType w:val="hybridMultilevel"/>
    <w:tmpl w:val="999A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71532F"/>
    <w:multiLevelType w:val="hybridMultilevel"/>
    <w:tmpl w:val="E334C614"/>
    <w:lvl w:ilvl="0" w:tplc="6C9E6CAA">
      <w:start w:val="1"/>
      <w:numFmt w:val="bullet"/>
      <w:lvlText w:val=""/>
      <w:lvlJc w:val="left"/>
      <w:pPr>
        <w:tabs>
          <w:tab w:val="num" w:pos="288"/>
        </w:tabs>
        <w:ind w:left="288" w:hanging="288"/>
      </w:pPr>
      <w:rPr>
        <w:rFonts w:ascii="Symbol" w:hAnsi="Symbol" w:hint="default"/>
        <w:b w:val="0"/>
        <w:i w:val="0"/>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1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8"/>
  </w:num>
  <w:num w:numId="8">
    <w:abstractNumId w:val="9"/>
  </w:num>
  <w:num w:numId="9">
    <w:abstractNumId w:val="6"/>
  </w:num>
  <w:num w:numId="10">
    <w:abstractNumId w:val="0"/>
  </w:num>
  <w:num w:numId="11">
    <w:abstractNumId w:val="2"/>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CC0CCC"/>
    <w:rsid w:val="00086A0C"/>
    <w:rsid w:val="000D3AA0"/>
    <w:rsid w:val="00106D82"/>
    <w:rsid w:val="001142C9"/>
    <w:rsid w:val="001E278A"/>
    <w:rsid w:val="001E42AB"/>
    <w:rsid w:val="00213110"/>
    <w:rsid w:val="00224188"/>
    <w:rsid w:val="002309EC"/>
    <w:rsid w:val="00240E73"/>
    <w:rsid w:val="00244CDA"/>
    <w:rsid w:val="002E0DFE"/>
    <w:rsid w:val="002E7088"/>
    <w:rsid w:val="00302729"/>
    <w:rsid w:val="0030594D"/>
    <w:rsid w:val="003143FA"/>
    <w:rsid w:val="00330C91"/>
    <w:rsid w:val="00332660"/>
    <w:rsid w:val="00335933"/>
    <w:rsid w:val="00352C3B"/>
    <w:rsid w:val="00354654"/>
    <w:rsid w:val="003E4190"/>
    <w:rsid w:val="003F2086"/>
    <w:rsid w:val="0041780C"/>
    <w:rsid w:val="0044447A"/>
    <w:rsid w:val="00444FFB"/>
    <w:rsid w:val="00460A6B"/>
    <w:rsid w:val="004D582D"/>
    <w:rsid w:val="004F6910"/>
    <w:rsid w:val="00520A84"/>
    <w:rsid w:val="005511DA"/>
    <w:rsid w:val="005704BB"/>
    <w:rsid w:val="005D10A5"/>
    <w:rsid w:val="005D6AD9"/>
    <w:rsid w:val="005F3FB5"/>
    <w:rsid w:val="00602C91"/>
    <w:rsid w:val="00650A2A"/>
    <w:rsid w:val="0066423D"/>
    <w:rsid w:val="006B70BB"/>
    <w:rsid w:val="006F6FDA"/>
    <w:rsid w:val="00785B76"/>
    <w:rsid w:val="007F2510"/>
    <w:rsid w:val="007F74E4"/>
    <w:rsid w:val="00801FD5"/>
    <w:rsid w:val="00812900"/>
    <w:rsid w:val="0082289E"/>
    <w:rsid w:val="00890543"/>
    <w:rsid w:val="00895C04"/>
    <w:rsid w:val="008A1294"/>
    <w:rsid w:val="008D18EF"/>
    <w:rsid w:val="008F17FC"/>
    <w:rsid w:val="009145E5"/>
    <w:rsid w:val="009155B2"/>
    <w:rsid w:val="00957504"/>
    <w:rsid w:val="009E09AE"/>
    <w:rsid w:val="00A16785"/>
    <w:rsid w:val="00A31174"/>
    <w:rsid w:val="00A56217"/>
    <w:rsid w:val="00A8014D"/>
    <w:rsid w:val="00A836A1"/>
    <w:rsid w:val="00AA45C4"/>
    <w:rsid w:val="00AF3841"/>
    <w:rsid w:val="00B358F0"/>
    <w:rsid w:val="00B47180"/>
    <w:rsid w:val="00B56069"/>
    <w:rsid w:val="00B670D9"/>
    <w:rsid w:val="00B726AB"/>
    <w:rsid w:val="00B756CB"/>
    <w:rsid w:val="00B86869"/>
    <w:rsid w:val="00BB2A7B"/>
    <w:rsid w:val="00BC37AC"/>
    <w:rsid w:val="00C63243"/>
    <w:rsid w:val="00CA16CA"/>
    <w:rsid w:val="00CA1B02"/>
    <w:rsid w:val="00CC0CCC"/>
    <w:rsid w:val="00CE4A4A"/>
    <w:rsid w:val="00D337DD"/>
    <w:rsid w:val="00D60E4A"/>
    <w:rsid w:val="00D67E5F"/>
    <w:rsid w:val="00DA375B"/>
    <w:rsid w:val="00DB0CA7"/>
    <w:rsid w:val="00DB3F74"/>
    <w:rsid w:val="00DD4D4E"/>
    <w:rsid w:val="00E100CF"/>
    <w:rsid w:val="00E471F2"/>
    <w:rsid w:val="00ED3B8D"/>
    <w:rsid w:val="00EF16DB"/>
    <w:rsid w:val="00EF366F"/>
    <w:rsid w:val="00F562AE"/>
    <w:rsid w:val="00F75C4A"/>
    <w:rsid w:val="00F93AFC"/>
    <w:rsid w:val="00FE579B"/>
    <w:rsid w:val="00FF599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A6B"/>
  </w:style>
  <w:style w:type="paragraph" w:styleId="Heading1">
    <w:name w:val="heading 1"/>
    <w:basedOn w:val="Normal"/>
    <w:next w:val="Normal"/>
    <w:link w:val="Heading1Char"/>
    <w:qFormat/>
    <w:rsid w:val="00ED3B8D"/>
    <w:pPr>
      <w:keepNext/>
      <w:spacing w:after="0" w:line="240" w:lineRule="auto"/>
      <w:outlineLvl w:val="0"/>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CCC"/>
    <w:rPr>
      <w:rFonts w:ascii="Tahoma" w:hAnsi="Tahoma" w:cs="Tahoma"/>
      <w:sz w:val="16"/>
      <w:szCs w:val="16"/>
    </w:rPr>
  </w:style>
  <w:style w:type="character" w:styleId="Hyperlink">
    <w:name w:val="Hyperlink"/>
    <w:basedOn w:val="DefaultParagraphFont"/>
    <w:rsid w:val="00CC0CCC"/>
    <w:rPr>
      <w:color w:val="0000FF"/>
      <w:u w:val="single"/>
    </w:rPr>
  </w:style>
  <w:style w:type="character" w:customStyle="1" w:styleId="Heading1Char">
    <w:name w:val="Heading 1 Char"/>
    <w:basedOn w:val="DefaultParagraphFont"/>
    <w:link w:val="Heading1"/>
    <w:rsid w:val="00ED3B8D"/>
    <w:rPr>
      <w:rFonts w:ascii="Times New Roman" w:eastAsia="Times New Roman" w:hAnsi="Times New Roman" w:cs="Times New Roman"/>
      <w:sz w:val="24"/>
      <w:szCs w:val="20"/>
      <w:lang w:val="en-US"/>
    </w:rPr>
  </w:style>
  <w:style w:type="paragraph" w:styleId="NoSpacing">
    <w:name w:val="No Spacing"/>
    <w:link w:val="NoSpacingChar"/>
    <w:qFormat/>
    <w:rsid w:val="00ED3B8D"/>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302729"/>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2729"/>
  </w:style>
  <w:style w:type="paragraph" w:styleId="Footer">
    <w:name w:val="footer"/>
    <w:basedOn w:val="Normal"/>
    <w:link w:val="FooterChar"/>
    <w:uiPriority w:val="99"/>
    <w:unhideWhenUsed/>
    <w:rsid w:val="0030272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2729"/>
  </w:style>
  <w:style w:type="character" w:customStyle="1" w:styleId="NoSpacingChar">
    <w:name w:val="No Spacing Char"/>
    <w:basedOn w:val="DefaultParagraphFont"/>
    <w:link w:val="NoSpacing"/>
    <w:rsid w:val="00302729"/>
    <w:rPr>
      <w:rFonts w:ascii="Calibri" w:eastAsia="Calibri" w:hAnsi="Calibri" w:cs="Times New Roman"/>
      <w:lang w:val="en-US"/>
    </w:rPr>
  </w:style>
  <w:style w:type="character" w:styleId="PageNumber">
    <w:name w:val="page number"/>
    <w:basedOn w:val="DefaultParagraphFont"/>
    <w:uiPriority w:val="99"/>
    <w:semiHidden/>
    <w:unhideWhenUsed/>
    <w:rsid w:val="00302729"/>
  </w:style>
  <w:style w:type="paragraph" w:styleId="ListParagraph">
    <w:name w:val="List Paragraph"/>
    <w:basedOn w:val="Normal"/>
    <w:uiPriority w:val="34"/>
    <w:qFormat/>
    <w:rsid w:val="002E0DFE"/>
    <w:pPr>
      <w:spacing w:after="0" w:line="240" w:lineRule="auto"/>
      <w:ind w:left="720"/>
      <w:contextualSpacing/>
    </w:pPr>
    <w:rPr>
      <w:rFonts w:ascii="Times New Roman" w:eastAsia="Times New Roman" w:hAnsi="Times New Roman" w:cs="Times New Roman"/>
      <w:sz w:val="20"/>
      <w:szCs w:val="20"/>
    </w:rPr>
  </w:style>
  <w:style w:type="paragraph" w:customStyle="1" w:styleId="AssessHeading1">
    <w:name w:val="Assess Heading 1"/>
    <w:basedOn w:val="Normal"/>
    <w:rsid w:val="002E0DFE"/>
    <w:pPr>
      <w:tabs>
        <w:tab w:val="left" w:pos="900"/>
        <w:tab w:val="left" w:pos="2160"/>
      </w:tabs>
      <w:spacing w:after="0" w:line="240" w:lineRule="auto"/>
      <w:ind w:right="-540"/>
    </w:pPr>
    <w:rPr>
      <w:rFonts w:ascii="Arial" w:eastAsia="Times New Roman" w:hAnsi="Arial" w:cs="Arial"/>
      <w:b/>
      <w:caps/>
      <w:sz w:val="28"/>
      <w:szCs w:val="20"/>
    </w:rPr>
  </w:style>
  <w:style w:type="paragraph" w:styleId="BodyText">
    <w:name w:val="Body Text"/>
    <w:basedOn w:val="Normal"/>
    <w:link w:val="BodyTextChar"/>
    <w:uiPriority w:val="1"/>
    <w:qFormat/>
    <w:rsid w:val="00F93AFC"/>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F93AFC"/>
    <w:rPr>
      <w:rFonts w:ascii="Arial" w:eastAsia="Arial" w:hAnsi="Arial" w:cs="Arial"/>
      <w:sz w:val="24"/>
      <w:szCs w:val="24"/>
      <w:lang w:val="en-US"/>
    </w:rPr>
  </w:style>
  <w:style w:type="paragraph" w:customStyle="1" w:styleId="Default">
    <w:name w:val="Default"/>
    <w:rsid w:val="00460A6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174"/>
  </w:style>
  <w:style w:type="paragraph" w:styleId="Heading1">
    <w:name w:val="heading 1"/>
    <w:basedOn w:val="Normal"/>
    <w:next w:val="Normal"/>
    <w:link w:val="Heading1Char"/>
    <w:qFormat/>
    <w:rsid w:val="00ED3B8D"/>
    <w:pPr>
      <w:keepNext/>
      <w:spacing w:after="0" w:line="240" w:lineRule="auto"/>
      <w:outlineLvl w:val="0"/>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CCC"/>
    <w:rPr>
      <w:rFonts w:ascii="Tahoma" w:hAnsi="Tahoma" w:cs="Tahoma"/>
      <w:sz w:val="16"/>
      <w:szCs w:val="16"/>
    </w:rPr>
  </w:style>
  <w:style w:type="character" w:styleId="Hyperlink">
    <w:name w:val="Hyperlink"/>
    <w:basedOn w:val="DefaultParagraphFont"/>
    <w:rsid w:val="00CC0CCC"/>
    <w:rPr>
      <w:color w:val="0000FF"/>
      <w:u w:val="single"/>
    </w:rPr>
  </w:style>
  <w:style w:type="character" w:customStyle="1" w:styleId="Heading1Char">
    <w:name w:val="Heading 1 Char"/>
    <w:basedOn w:val="DefaultParagraphFont"/>
    <w:link w:val="Heading1"/>
    <w:rsid w:val="00ED3B8D"/>
    <w:rPr>
      <w:rFonts w:ascii="Times New Roman" w:eastAsia="Times New Roman" w:hAnsi="Times New Roman" w:cs="Times New Roman"/>
      <w:sz w:val="24"/>
      <w:szCs w:val="20"/>
      <w:lang w:val="en-US"/>
    </w:rPr>
  </w:style>
  <w:style w:type="paragraph" w:styleId="NoSpacing">
    <w:name w:val="No Spacing"/>
    <w:link w:val="NoSpacingChar"/>
    <w:qFormat/>
    <w:rsid w:val="00ED3B8D"/>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302729"/>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2729"/>
  </w:style>
  <w:style w:type="paragraph" w:styleId="Footer">
    <w:name w:val="footer"/>
    <w:basedOn w:val="Normal"/>
    <w:link w:val="FooterChar"/>
    <w:uiPriority w:val="99"/>
    <w:unhideWhenUsed/>
    <w:rsid w:val="0030272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2729"/>
  </w:style>
  <w:style w:type="character" w:customStyle="1" w:styleId="NoSpacingChar">
    <w:name w:val="No Spacing Char"/>
    <w:basedOn w:val="DefaultParagraphFont"/>
    <w:link w:val="NoSpacing"/>
    <w:rsid w:val="00302729"/>
    <w:rPr>
      <w:rFonts w:ascii="Calibri" w:eastAsia="Calibri" w:hAnsi="Calibri" w:cs="Times New Roman"/>
      <w:lang w:val="en-US"/>
    </w:rPr>
  </w:style>
  <w:style w:type="character" w:styleId="PageNumber">
    <w:name w:val="page number"/>
    <w:basedOn w:val="DefaultParagraphFont"/>
    <w:uiPriority w:val="99"/>
    <w:semiHidden/>
    <w:unhideWhenUsed/>
    <w:rsid w:val="00302729"/>
  </w:style>
</w:styles>
</file>

<file path=word/webSettings.xml><?xml version="1.0" encoding="utf-8"?>
<w:webSettings xmlns:r="http://schemas.openxmlformats.org/officeDocument/2006/relationships" xmlns:w="http://schemas.openxmlformats.org/wordprocessingml/2006/main">
  <w:divs>
    <w:div w:id="33582152">
      <w:bodyDiv w:val="1"/>
      <w:marLeft w:val="0"/>
      <w:marRight w:val="0"/>
      <w:marTop w:val="0"/>
      <w:marBottom w:val="0"/>
      <w:divBdr>
        <w:top w:val="none" w:sz="0" w:space="0" w:color="auto"/>
        <w:left w:val="none" w:sz="0" w:space="0" w:color="auto"/>
        <w:bottom w:val="none" w:sz="0" w:space="0" w:color="auto"/>
        <w:right w:val="none" w:sz="0" w:space="0" w:color="auto"/>
      </w:divBdr>
    </w:div>
    <w:div w:id="208872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E532EC-5A03-436F-B183-5EC51AC0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Scaringi</dc:creator>
  <cp:lastModifiedBy>Maria Scaringi</cp:lastModifiedBy>
  <cp:revision>2</cp:revision>
  <cp:lastPrinted>2017-05-15T22:22:00Z</cp:lastPrinted>
  <dcterms:created xsi:type="dcterms:W3CDTF">2019-11-18T21:40:00Z</dcterms:created>
  <dcterms:modified xsi:type="dcterms:W3CDTF">2019-11-18T21:40:00Z</dcterms:modified>
</cp:coreProperties>
</file>